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8DF" w:rsidRPr="00322D94" w:rsidRDefault="00D93A8C" w:rsidP="003C28DF">
      <w:pPr>
        <w:spacing w:line="360" w:lineRule="auto"/>
        <w:rPr>
          <w:rFonts w:ascii="Arial" w:hAnsi="Arial" w:cs="Arial"/>
          <w:sz w:val="21"/>
          <w:szCs w:val="21"/>
          <w:lang w:val="pl-PL"/>
        </w:rPr>
      </w:pPr>
      <w:proofErr w:type="spellStart"/>
      <w:r w:rsidRPr="00322D94">
        <w:rPr>
          <w:rFonts w:ascii="Arial" w:hAnsi="Arial" w:cs="Arial"/>
          <w:sz w:val="21"/>
          <w:szCs w:val="21"/>
          <w:lang w:val="pl-PL"/>
        </w:rPr>
        <w:t>STWiORB</w:t>
      </w:r>
      <w:proofErr w:type="spellEnd"/>
      <w:r w:rsidRPr="00322D94">
        <w:rPr>
          <w:rFonts w:ascii="Arial" w:hAnsi="Arial" w:cs="Arial"/>
          <w:sz w:val="21"/>
          <w:szCs w:val="21"/>
          <w:lang w:val="pl-PL"/>
        </w:rPr>
        <w:t xml:space="preserve"> – </w:t>
      </w:r>
      <w:r w:rsidR="003C28DF">
        <w:rPr>
          <w:rFonts w:ascii="Arial" w:hAnsi="Arial" w:cs="Arial"/>
          <w:sz w:val="21"/>
          <w:szCs w:val="21"/>
          <w:lang w:val="pl-PL"/>
        </w:rPr>
        <w:t xml:space="preserve">DOSTAWA I MONTAŻ  ELEMENTÓW  </w:t>
      </w:r>
      <w:r w:rsidR="003C28DF" w:rsidRPr="00322D94">
        <w:rPr>
          <w:rFonts w:ascii="Arial" w:hAnsi="Arial" w:cs="Arial"/>
          <w:sz w:val="21"/>
          <w:szCs w:val="21"/>
          <w:lang w:val="pl-PL"/>
        </w:rPr>
        <w:t>D</w:t>
      </w:r>
      <w:r w:rsidR="003C28DF">
        <w:rPr>
          <w:rFonts w:ascii="Arial" w:hAnsi="Arial" w:cs="Arial"/>
          <w:sz w:val="21"/>
          <w:szCs w:val="21"/>
          <w:lang w:val="pl-PL"/>
        </w:rPr>
        <w:t>LA OSÓB Z NIEPEŁNOSPRAWNOŚCIAMI</w:t>
      </w:r>
    </w:p>
    <w:p w:rsidR="00646A19" w:rsidRPr="00322D94" w:rsidRDefault="00646A19" w:rsidP="003C28DF">
      <w:pPr>
        <w:pStyle w:val="Tytu"/>
        <w:rPr>
          <w:rFonts w:ascii="Arial" w:hAnsi="Arial" w:cs="Arial"/>
          <w:color w:val="auto"/>
          <w:sz w:val="21"/>
          <w:szCs w:val="21"/>
          <w:lang w:val="pl-PL"/>
        </w:rPr>
      </w:pPr>
    </w:p>
    <w:p w:rsidR="00646A19" w:rsidRPr="00322D94" w:rsidRDefault="00646A19" w:rsidP="009D678F">
      <w:pPr>
        <w:spacing w:line="360" w:lineRule="auto"/>
        <w:rPr>
          <w:rFonts w:ascii="Arial" w:hAnsi="Arial" w:cs="Arial"/>
          <w:sz w:val="21"/>
          <w:szCs w:val="21"/>
          <w:lang w:val="pl-PL"/>
        </w:rPr>
      </w:pPr>
    </w:p>
    <w:p w:rsidR="006E500A" w:rsidRPr="00322D94" w:rsidRDefault="006E500A" w:rsidP="009D678F">
      <w:pPr>
        <w:spacing w:line="360" w:lineRule="auto"/>
        <w:rPr>
          <w:rFonts w:ascii="Arial" w:hAnsi="Arial" w:cs="Arial"/>
          <w:sz w:val="21"/>
          <w:szCs w:val="21"/>
          <w:lang w:val="pl-PL"/>
        </w:rPr>
      </w:pPr>
      <w:r w:rsidRPr="00322D94">
        <w:rPr>
          <w:rFonts w:ascii="Arial" w:hAnsi="Arial" w:cs="Arial"/>
          <w:b/>
          <w:sz w:val="21"/>
          <w:szCs w:val="21"/>
          <w:lang w:val="pl-PL"/>
        </w:rPr>
        <w:t xml:space="preserve">Zamierzenie budowlane: </w:t>
      </w:r>
      <w:r w:rsidRPr="00322D94">
        <w:rPr>
          <w:rFonts w:ascii="Arial" w:hAnsi="Arial" w:cs="Arial"/>
          <w:sz w:val="21"/>
          <w:szCs w:val="21"/>
          <w:lang w:val="pl-PL"/>
        </w:rPr>
        <w:t>UZUPEŁNIENIE DOKUMENTACJI PROJEKTOWEJ O: DOSTOSOWANIE PARTERU BUDYNKU B, ORAZ KLATKI SCHODOWEJ BUDYNEK BC DO WYMAGAŃ DLA OSÓB Z NIEPEŁNOSPRAWNOŚCIAMI.</w:t>
      </w:r>
    </w:p>
    <w:p w:rsidR="006E500A" w:rsidRPr="00322D94" w:rsidRDefault="006E500A" w:rsidP="009D678F">
      <w:pPr>
        <w:spacing w:line="360" w:lineRule="auto"/>
        <w:rPr>
          <w:rFonts w:ascii="Arial" w:hAnsi="Arial" w:cs="Arial"/>
          <w:sz w:val="21"/>
          <w:szCs w:val="21"/>
          <w:lang w:val="pl-PL"/>
        </w:rPr>
      </w:pPr>
      <w:r w:rsidRPr="00322D94">
        <w:rPr>
          <w:rFonts w:ascii="Arial" w:hAnsi="Arial" w:cs="Arial"/>
          <w:b/>
          <w:sz w:val="21"/>
          <w:szCs w:val="21"/>
          <w:lang w:val="pl-PL"/>
        </w:rPr>
        <w:t xml:space="preserve">Inwestor/Obiekt: </w:t>
      </w:r>
      <w:r w:rsidRPr="00322D94">
        <w:rPr>
          <w:rFonts w:ascii="Arial" w:hAnsi="Arial" w:cs="Arial"/>
          <w:sz w:val="21"/>
          <w:szCs w:val="21"/>
          <w:lang w:val="pl-PL"/>
        </w:rPr>
        <w:t>Szkoła Podoficerska Państwowej Straży Pożarnej, ul. Glinki 86, 85-861 Bydgoszcz.</w:t>
      </w:r>
    </w:p>
    <w:p w:rsidR="006E500A" w:rsidRPr="00322D94" w:rsidRDefault="006E500A" w:rsidP="009D678F">
      <w:pPr>
        <w:spacing w:line="360" w:lineRule="auto"/>
        <w:rPr>
          <w:rFonts w:ascii="Arial" w:hAnsi="Arial" w:cs="Arial"/>
          <w:sz w:val="21"/>
          <w:szCs w:val="21"/>
          <w:lang w:val="pl-PL"/>
        </w:rPr>
      </w:pPr>
      <w:r w:rsidRPr="00322D94">
        <w:rPr>
          <w:rFonts w:ascii="Arial" w:hAnsi="Arial" w:cs="Arial"/>
          <w:b/>
          <w:sz w:val="21"/>
          <w:szCs w:val="21"/>
          <w:lang w:val="pl-PL"/>
        </w:rPr>
        <w:t xml:space="preserve">Działki </w:t>
      </w:r>
      <w:proofErr w:type="spellStart"/>
      <w:r w:rsidRPr="00322D94">
        <w:rPr>
          <w:rFonts w:ascii="Arial" w:hAnsi="Arial" w:cs="Arial"/>
          <w:b/>
          <w:sz w:val="21"/>
          <w:szCs w:val="21"/>
          <w:lang w:val="pl-PL"/>
        </w:rPr>
        <w:t>ewid</w:t>
      </w:r>
      <w:proofErr w:type="spellEnd"/>
      <w:r w:rsidRPr="00322D94">
        <w:rPr>
          <w:rFonts w:ascii="Arial" w:hAnsi="Arial" w:cs="Arial"/>
          <w:b/>
          <w:sz w:val="21"/>
          <w:szCs w:val="21"/>
          <w:lang w:val="pl-PL"/>
        </w:rPr>
        <w:t xml:space="preserve">.: </w:t>
      </w:r>
      <w:r w:rsidRPr="00322D94">
        <w:rPr>
          <w:rFonts w:ascii="Arial" w:hAnsi="Arial" w:cs="Arial"/>
          <w:sz w:val="21"/>
          <w:szCs w:val="21"/>
          <w:lang w:val="pl-PL"/>
        </w:rPr>
        <w:t>18/8, 22/3, 23/4, 29/4, 31/1, 32/4, 33/4.</w:t>
      </w:r>
    </w:p>
    <w:p w:rsidR="006E500A" w:rsidRDefault="006E500A" w:rsidP="009D678F">
      <w:pPr>
        <w:spacing w:line="360" w:lineRule="auto"/>
        <w:rPr>
          <w:rFonts w:ascii="Arial" w:hAnsi="Arial" w:cs="Arial"/>
          <w:sz w:val="21"/>
          <w:szCs w:val="21"/>
          <w:lang w:val="pl-PL"/>
        </w:rPr>
      </w:pPr>
      <w:r w:rsidRPr="00322D94">
        <w:rPr>
          <w:rFonts w:ascii="Arial" w:hAnsi="Arial" w:cs="Arial"/>
          <w:b/>
          <w:sz w:val="21"/>
          <w:szCs w:val="21"/>
          <w:lang w:val="pl-PL"/>
        </w:rPr>
        <w:t xml:space="preserve">Charakter opracowania: </w:t>
      </w:r>
      <w:r w:rsidRPr="00322D94">
        <w:rPr>
          <w:rFonts w:ascii="Arial" w:hAnsi="Arial" w:cs="Arial"/>
          <w:sz w:val="21"/>
          <w:szCs w:val="21"/>
          <w:lang w:val="pl-PL"/>
        </w:rPr>
        <w:t>Specyfikacja Techniczna Wykonania i Odbioru Robót Budowlanych (</w:t>
      </w:r>
      <w:proofErr w:type="spellStart"/>
      <w:r w:rsidRPr="00322D94">
        <w:rPr>
          <w:rFonts w:ascii="Arial" w:hAnsi="Arial" w:cs="Arial"/>
          <w:sz w:val="21"/>
          <w:szCs w:val="21"/>
          <w:lang w:val="pl-PL"/>
        </w:rPr>
        <w:t>STWiORB</w:t>
      </w:r>
      <w:proofErr w:type="spellEnd"/>
      <w:r w:rsidRPr="00322D94">
        <w:rPr>
          <w:rFonts w:ascii="Arial" w:hAnsi="Arial" w:cs="Arial"/>
          <w:sz w:val="21"/>
          <w:szCs w:val="21"/>
          <w:lang w:val="pl-PL"/>
        </w:rPr>
        <w:t xml:space="preserve">) – branża </w:t>
      </w:r>
      <w:r w:rsidR="003C28DF">
        <w:rPr>
          <w:rFonts w:ascii="Arial" w:hAnsi="Arial" w:cs="Arial"/>
          <w:sz w:val="21"/>
          <w:szCs w:val="21"/>
          <w:lang w:val="pl-PL"/>
        </w:rPr>
        <w:t>ogólnobudowlana</w:t>
      </w:r>
    </w:p>
    <w:p w:rsidR="009D678F" w:rsidRPr="00322D94" w:rsidRDefault="009D678F" w:rsidP="009D678F">
      <w:pPr>
        <w:spacing w:line="360" w:lineRule="auto"/>
        <w:rPr>
          <w:rFonts w:ascii="Arial" w:hAnsi="Arial" w:cs="Arial"/>
          <w:sz w:val="21"/>
          <w:szCs w:val="21"/>
          <w:lang w:val="pl-PL"/>
        </w:rPr>
      </w:pPr>
    </w:p>
    <w:p w:rsidR="006E500A" w:rsidRPr="00322D94" w:rsidRDefault="006E500A" w:rsidP="009D678F">
      <w:pPr>
        <w:spacing w:line="360" w:lineRule="auto"/>
        <w:rPr>
          <w:rFonts w:ascii="Arial" w:hAnsi="Arial" w:cs="Arial"/>
          <w:sz w:val="21"/>
          <w:szCs w:val="21"/>
          <w:lang w:val="pl-PL"/>
        </w:rPr>
      </w:pPr>
      <w:r w:rsidRPr="00322D94">
        <w:rPr>
          <w:rFonts w:ascii="Arial" w:hAnsi="Arial" w:cs="Arial"/>
          <w:sz w:val="21"/>
          <w:szCs w:val="21"/>
          <w:lang w:val="pl-PL"/>
        </w:rPr>
        <w:t xml:space="preserve">Opracował: mgr inż. </w:t>
      </w:r>
      <w:r w:rsidR="003C28DF">
        <w:rPr>
          <w:rFonts w:ascii="Arial" w:hAnsi="Arial" w:cs="Arial"/>
          <w:sz w:val="21"/>
          <w:szCs w:val="21"/>
          <w:lang w:val="pl-PL"/>
        </w:rPr>
        <w:t>arch. Sylwia Jankowska</w:t>
      </w:r>
    </w:p>
    <w:p w:rsidR="006E500A" w:rsidRPr="00322D94" w:rsidRDefault="006E500A">
      <w:pPr>
        <w:rPr>
          <w:rFonts w:ascii="Arial" w:hAnsi="Arial" w:cs="Arial"/>
          <w:sz w:val="21"/>
          <w:szCs w:val="21"/>
          <w:lang w:val="pl-PL"/>
        </w:rPr>
      </w:pPr>
    </w:p>
    <w:p w:rsidR="006E500A" w:rsidRPr="00322D94" w:rsidRDefault="006E500A">
      <w:pPr>
        <w:rPr>
          <w:rFonts w:ascii="Arial" w:hAnsi="Arial" w:cs="Arial"/>
          <w:sz w:val="21"/>
          <w:szCs w:val="21"/>
          <w:lang w:val="pl-PL"/>
        </w:rPr>
      </w:pPr>
    </w:p>
    <w:p w:rsidR="006E500A" w:rsidRPr="00322D94" w:rsidRDefault="006E500A">
      <w:pPr>
        <w:rPr>
          <w:rFonts w:ascii="Arial" w:hAnsi="Arial" w:cs="Arial"/>
          <w:sz w:val="21"/>
          <w:szCs w:val="21"/>
          <w:lang w:val="pl-PL"/>
        </w:rPr>
      </w:pPr>
    </w:p>
    <w:p w:rsidR="006E500A" w:rsidRPr="00322D94" w:rsidRDefault="006E500A">
      <w:pPr>
        <w:rPr>
          <w:rFonts w:ascii="Arial" w:hAnsi="Arial" w:cs="Arial"/>
          <w:sz w:val="21"/>
          <w:szCs w:val="21"/>
          <w:lang w:val="pl-PL"/>
        </w:rPr>
      </w:pPr>
    </w:p>
    <w:p w:rsidR="006E500A" w:rsidRPr="00322D94" w:rsidRDefault="006E500A">
      <w:pPr>
        <w:rPr>
          <w:rFonts w:ascii="Arial" w:hAnsi="Arial" w:cs="Arial"/>
          <w:sz w:val="21"/>
          <w:szCs w:val="21"/>
          <w:lang w:val="pl-PL"/>
        </w:rPr>
      </w:pPr>
    </w:p>
    <w:p w:rsidR="006E500A" w:rsidRPr="00322D94" w:rsidRDefault="006E500A">
      <w:pPr>
        <w:rPr>
          <w:rFonts w:ascii="Arial" w:hAnsi="Arial" w:cs="Arial"/>
          <w:sz w:val="21"/>
          <w:szCs w:val="21"/>
          <w:lang w:val="pl-PL"/>
        </w:rPr>
      </w:pPr>
    </w:p>
    <w:p w:rsidR="006E500A" w:rsidRPr="00322D94" w:rsidRDefault="006E500A">
      <w:pPr>
        <w:rPr>
          <w:rFonts w:ascii="Arial" w:hAnsi="Arial" w:cs="Arial"/>
          <w:sz w:val="21"/>
          <w:szCs w:val="21"/>
          <w:lang w:val="pl-PL"/>
        </w:rPr>
      </w:pPr>
    </w:p>
    <w:p w:rsidR="006E500A" w:rsidRPr="00322D94" w:rsidRDefault="006E500A">
      <w:pPr>
        <w:rPr>
          <w:rFonts w:ascii="Arial" w:hAnsi="Arial" w:cs="Arial"/>
          <w:sz w:val="21"/>
          <w:szCs w:val="21"/>
          <w:lang w:val="pl-PL"/>
        </w:rPr>
      </w:pPr>
    </w:p>
    <w:p w:rsidR="006E500A" w:rsidRPr="00322D94" w:rsidRDefault="006E500A">
      <w:pPr>
        <w:rPr>
          <w:rFonts w:ascii="Arial" w:hAnsi="Arial" w:cs="Arial"/>
          <w:sz w:val="21"/>
          <w:szCs w:val="21"/>
          <w:lang w:val="pl-PL"/>
        </w:rPr>
      </w:pPr>
    </w:p>
    <w:p w:rsidR="006E500A" w:rsidRPr="00322D94" w:rsidRDefault="006E500A">
      <w:pPr>
        <w:rPr>
          <w:rFonts w:ascii="Arial" w:hAnsi="Arial" w:cs="Arial"/>
          <w:sz w:val="21"/>
          <w:szCs w:val="21"/>
          <w:lang w:val="pl-PL"/>
        </w:rPr>
      </w:pPr>
    </w:p>
    <w:p w:rsidR="006E500A" w:rsidRPr="00322D94" w:rsidRDefault="006E500A">
      <w:pPr>
        <w:rPr>
          <w:rFonts w:ascii="Arial" w:hAnsi="Arial" w:cs="Arial"/>
          <w:sz w:val="21"/>
          <w:szCs w:val="21"/>
          <w:lang w:val="pl-PL"/>
        </w:rPr>
      </w:pPr>
    </w:p>
    <w:p w:rsidR="006E500A" w:rsidRPr="00322D94" w:rsidRDefault="006E500A">
      <w:pPr>
        <w:rPr>
          <w:rFonts w:ascii="Arial" w:hAnsi="Arial" w:cs="Arial"/>
          <w:sz w:val="21"/>
          <w:szCs w:val="21"/>
          <w:lang w:val="pl-PL"/>
        </w:rPr>
      </w:pPr>
    </w:p>
    <w:p w:rsidR="006E500A" w:rsidRPr="00322D94" w:rsidRDefault="006E500A">
      <w:pPr>
        <w:rPr>
          <w:rFonts w:ascii="Arial" w:hAnsi="Arial" w:cs="Arial"/>
          <w:sz w:val="21"/>
          <w:szCs w:val="21"/>
          <w:lang w:val="pl-PL"/>
        </w:rPr>
      </w:pPr>
    </w:p>
    <w:p w:rsidR="006E500A" w:rsidRPr="00322D94" w:rsidRDefault="006E500A">
      <w:pPr>
        <w:rPr>
          <w:rFonts w:ascii="Arial" w:hAnsi="Arial" w:cs="Arial"/>
          <w:sz w:val="21"/>
          <w:szCs w:val="21"/>
          <w:lang w:val="pl-PL"/>
        </w:rPr>
      </w:pPr>
    </w:p>
    <w:p w:rsidR="00322D94" w:rsidRDefault="00322D94" w:rsidP="00322D94">
      <w:pPr>
        <w:pStyle w:val="Nagwek1"/>
        <w:spacing w:before="0" w:line="240" w:lineRule="auto"/>
        <w:rPr>
          <w:rFonts w:ascii="Arial" w:hAnsi="Arial" w:cs="Arial"/>
          <w:color w:val="auto"/>
          <w:sz w:val="21"/>
          <w:szCs w:val="21"/>
          <w:lang w:val="pl-PL"/>
        </w:rPr>
      </w:pPr>
    </w:p>
    <w:p w:rsidR="00322D94" w:rsidRDefault="00322D94" w:rsidP="00322D94">
      <w:pPr>
        <w:pStyle w:val="Nagwek1"/>
        <w:spacing w:before="0" w:line="240" w:lineRule="auto"/>
        <w:rPr>
          <w:rFonts w:ascii="Arial" w:hAnsi="Arial" w:cs="Arial"/>
          <w:color w:val="auto"/>
          <w:sz w:val="21"/>
          <w:szCs w:val="21"/>
          <w:lang w:val="pl-PL"/>
        </w:rPr>
      </w:pPr>
    </w:p>
    <w:p w:rsidR="00322D94" w:rsidRDefault="00322D94" w:rsidP="00322D94">
      <w:pPr>
        <w:rPr>
          <w:lang w:val="pl-PL"/>
        </w:rPr>
      </w:pPr>
    </w:p>
    <w:p w:rsidR="00322D94" w:rsidRDefault="00322D94" w:rsidP="00322D94">
      <w:pPr>
        <w:rPr>
          <w:lang w:val="pl-PL"/>
        </w:rPr>
      </w:pPr>
    </w:p>
    <w:p w:rsidR="00322D94" w:rsidRDefault="00322D94" w:rsidP="00322D94">
      <w:pPr>
        <w:rPr>
          <w:lang w:val="pl-PL"/>
        </w:rPr>
      </w:pPr>
    </w:p>
    <w:p w:rsidR="00322D94" w:rsidRPr="00322D94" w:rsidRDefault="00322D94" w:rsidP="00322D94">
      <w:pPr>
        <w:rPr>
          <w:lang w:val="pl-PL"/>
        </w:rPr>
      </w:pPr>
    </w:p>
    <w:p w:rsidR="00646A19" w:rsidRPr="00322D94" w:rsidRDefault="00D93A8C" w:rsidP="00322D94">
      <w:pPr>
        <w:pStyle w:val="Nagwek1"/>
        <w:spacing w:before="0" w:line="240" w:lineRule="auto"/>
        <w:rPr>
          <w:rFonts w:ascii="Arial" w:hAnsi="Arial" w:cs="Arial"/>
          <w:color w:val="auto"/>
          <w:sz w:val="21"/>
          <w:szCs w:val="21"/>
          <w:lang w:val="pl-PL"/>
        </w:rPr>
      </w:pPr>
      <w:r w:rsidRPr="00322D94">
        <w:rPr>
          <w:rFonts w:ascii="Arial" w:hAnsi="Arial" w:cs="Arial"/>
          <w:color w:val="auto"/>
          <w:sz w:val="21"/>
          <w:szCs w:val="21"/>
          <w:lang w:val="pl-PL"/>
        </w:rPr>
        <w:t>1. Dane identyfikacyjne</w:t>
      </w:r>
    </w:p>
    <w:p w:rsidR="00322D94" w:rsidRDefault="00D93A8C" w:rsidP="00322D94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322D94">
        <w:rPr>
          <w:rFonts w:ascii="Arial" w:hAnsi="Arial" w:cs="Arial"/>
          <w:b/>
          <w:sz w:val="21"/>
          <w:szCs w:val="21"/>
          <w:lang w:val="pl-PL"/>
        </w:rPr>
        <w:t xml:space="preserve">Zamierzenie budowlane: </w:t>
      </w:r>
      <w:r w:rsidRPr="00322D94">
        <w:rPr>
          <w:rFonts w:ascii="Arial" w:hAnsi="Arial" w:cs="Arial"/>
          <w:sz w:val="21"/>
          <w:szCs w:val="21"/>
          <w:lang w:val="pl-PL"/>
        </w:rPr>
        <w:t xml:space="preserve">UZUPEŁNIENIE DOKUMENTACJI PROJEKTOWEJ O: DOSTOSOWANIE PARTERU BUDYNKU B, ORAZ KLATKI SCHODOWEJ BUDYNEK BC DO WYMAGAŃ DLA OSÓB </w:t>
      </w:r>
    </w:p>
    <w:p w:rsidR="00646A19" w:rsidRPr="00322D94" w:rsidRDefault="00D93A8C" w:rsidP="00322D94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322D94">
        <w:rPr>
          <w:rFonts w:ascii="Arial" w:hAnsi="Arial" w:cs="Arial"/>
          <w:sz w:val="21"/>
          <w:szCs w:val="21"/>
          <w:lang w:val="pl-PL"/>
        </w:rPr>
        <w:t>Z NIEPEŁNOSPRAWNOŚCIAMI.</w:t>
      </w:r>
    </w:p>
    <w:p w:rsidR="00646A19" w:rsidRPr="00322D94" w:rsidRDefault="00D93A8C" w:rsidP="00322D94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322D94">
        <w:rPr>
          <w:rFonts w:ascii="Arial" w:hAnsi="Arial" w:cs="Arial"/>
          <w:b/>
          <w:sz w:val="21"/>
          <w:szCs w:val="21"/>
          <w:lang w:val="pl-PL"/>
        </w:rPr>
        <w:t xml:space="preserve">Inwestor/Obiekt: </w:t>
      </w:r>
      <w:r w:rsidRPr="00322D94">
        <w:rPr>
          <w:rFonts w:ascii="Arial" w:hAnsi="Arial" w:cs="Arial"/>
          <w:sz w:val="21"/>
          <w:szCs w:val="21"/>
          <w:lang w:val="pl-PL"/>
        </w:rPr>
        <w:t>Szkoła Podoficerska Państwowej Straży Pożarnej, ul. Glinki 86, 85-861 Bydgoszcz.</w:t>
      </w:r>
    </w:p>
    <w:p w:rsidR="00646A19" w:rsidRPr="00322D94" w:rsidRDefault="00D93A8C" w:rsidP="00322D94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322D94">
        <w:rPr>
          <w:rFonts w:ascii="Arial" w:hAnsi="Arial" w:cs="Arial"/>
          <w:b/>
          <w:sz w:val="21"/>
          <w:szCs w:val="21"/>
          <w:lang w:val="pl-PL"/>
        </w:rPr>
        <w:t xml:space="preserve">Działki </w:t>
      </w:r>
      <w:proofErr w:type="spellStart"/>
      <w:r w:rsidRPr="00322D94">
        <w:rPr>
          <w:rFonts w:ascii="Arial" w:hAnsi="Arial" w:cs="Arial"/>
          <w:b/>
          <w:sz w:val="21"/>
          <w:szCs w:val="21"/>
          <w:lang w:val="pl-PL"/>
        </w:rPr>
        <w:t>ewid</w:t>
      </w:r>
      <w:proofErr w:type="spellEnd"/>
      <w:r w:rsidRPr="00322D94">
        <w:rPr>
          <w:rFonts w:ascii="Arial" w:hAnsi="Arial" w:cs="Arial"/>
          <w:b/>
          <w:sz w:val="21"/>
          <w:szCs w:val="21"/>
          <w:lang w:val="pl-PL"/>
        </w:rPr>
        <w:t xml:space="preserve">.: </w:t>
      </w:r>
      <w:r w:rsidRPr="00322D94">
        <w:rPr>
          <w:rFonts w:ascii="Arial" w:hAnsi="Arial" w:cs="Arial"/>
          <w:sz w:val="21"/>
          <w:szCs w:val="21"/>
          <w:lang w:val="pl-PL"/>
        </w:rPr>
        <w:t>18/8, 22/3, 23/4, 29/4, 31/1, 32/4, 33/4.</w:t>
      </w:r>
    </w:p>
    <w:p w:rsidR="00646A19" w:rsidRPr="00322D94" w:rsidRDefault="00D93A8C" w:rsidP="00322D94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322D94">
        <w:rPr>
          <w:rFonts w:ascii="Arial" w:hAnsi="Arial" w:cs="Arial"/>
          <w:b/>
          <w:sz w:val="21"/>
          <w:szCs w:val="21"/>
          <w:lang w:val="pl-PL"/>
        </w:rPr>
        <w:t xml:space="preserve">Charakter opracowania: </w:t>
      </w:r>
      <w:r w:rsidRPr="00322D94">
        <w:rPr>
          <w:rFonts w:ascii="Arial" w:hAnsi="Arial" w:cs="Arial"/>
          <w:sz w:val="21"/>
          <w:szCs w:val="21"/>
          <w:lang w:val="pl-PL"/>
        </w:rPr>
        <w:t>Specyfikacja Techniczna Wykonania i Odbioru Robót Budowlanych (</w:t>
      </w:r>
      <w:proofErr w:type="spellStart"/>
      <w:r w:rsidRPr="00322D94">
        <w:rPr>
          <w:rFonts w:ascii="Arial" w:hAnsi="Arial" w:cs="Arial"/>
          <w:sz w:val="21"/>
          <w:szCs w:val="21"/>
          <w:lang w:val="pl-PL"/>
        </w:rPr>
        <w:t>STWiORB</w:t>
      </w:r>
      <w:proofErr w:type="spellEnd"/>
      <w:r w:rsidRPr="00322D94">
        <w:rPr>
          <w:rFonts w:ascii="Arial" w:hAnsi="Arial" w:cs="Arial"/>
          <w:sz w:val="21"/>
          <w:szCs w:val="21"/>
          <w:lang w:val="pl-PL"/>
        </w:rPr>
        <w:t xml:space="preserve">) – branża </w:t>
      </w:r>
      <w:r w:rsidR="003C28DF">
        <w:rPr>
          <w:rFonts w:ascii="Arial" w:hAnsi="Arial" w:cs="Arial"/>
          <w:sz w:val="21"/>
          <w:szCs w:val="21"/>
          <w:lang w:val="pl-PL"/>
        </w:rPr>
        <w:t>ogólnobudowlana</w:t>
      </w:r>
    </w:p>
    <w:p w:rsidR="00322D94" w:rsidRDefault="00322D94" w:rsidP="00322D94">
      <w:pPr>
        <w:pStyle w:val="Nagwek1"/>
        <w:spacing w:before="0" w:line="240" w:lineRule="auto"/>
        <w:rPr>
          <w:rFonts w:ascii="Arial" w:hAnsi="Arial" w:cs="Arial"/>
          <w:color w:val="auto"/>
          <w:sz w:val="21"/>
          <w:szCs w:val="21"/>
          <w:lang w:val="pl-PL"/>
        </w:rPr>
      </w:pPr>
    </w:p>
    <w:p w:rsidR="00646A19" w:rsidRPr="00322D94" w:rsidRDefault="00D93A8C" w:rsidP="00322D94">
      <w:pPr>
        <w:pStyle w:val="Nagwek1"/>
        <w:spacing w:before="0" w:line="240" w:lineRule="auto"/>
        <w:rPr>
          <w:rFonts w:ascii="Arial" w:hAnsi="Arial" w:cs="Arial"/>
          <w:color w:val="auto"/>
          <w:sz w:val="21"/>
          <w:szCs w:val="21"/>
          <w:lang w:val="pl-PL"/>
        </w:rPr>
      </w:pPr>
      <w:r w:rsidRPr="00322D94">
        <w:rPr>
          <w:rFonts w:ascii="Arial" w:hAnsi="Arial" w:cs="Arial"/>
          <w:color w:val="auto"/>
          <w:sz w:val="21"/>
          <w:szCs w:val="21"/>
          <w:lang w:val="pl-PL"/>
        </w:rPr>
        <w:t>2. Przedmiot i zakres robót</w:t>
      </w:r>
    </w:p>
    <w:p w:rsidR="003C28DF" w:rsidRDefault="00D93A8C" w:rsidP="00322D94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322D94">
        <w:rPr>
          <w:rFonts w:ascii="Arial" w:hAnsi="Arial" w:cs="Arial"/>
          <w:sz w:val="21"/>
          <w:szCs w:val="21"/>
          <w:lang w:val="pl-PL"/>
        </w:rPr>
        <w:t xml:space="preserve">Przedmiotem </w:t>
      </w:r>
      <w:proofErr w:type="spellStart"/>
      <w:r w:rsidRPr="00322D94">
        <w:rPr>
          <w:rFonts w:ascii="Arial" w:hAnsi="Arial" w:cs="Arial"/>
          <w:sz w:val="21"/>
          <w:szCs w:val="21"/>
          <w:lang w:val="pl-PL"/>
        </w:rPr>
        <w:t>STWiORB</w:t>
      </w:r>
      <w:proofErr w:type="spellEnd"/>
      <w:r w:rsidRPr="00322D94">
        <w:rPr>
          <w:rFonts w:ascii="Arial" w:hAnsi="Arial" w:cs="Arial"/>
          <w:sz w:val="21"/>
          <w:szCs w:val="21"/>
          <w:lang w:val="pl-PL"/>
        </w:rPr>
        <w:t xml:space="preserve"> są wymagania dotyczące wykonania i odbioru robót obejmujących dostawę, montaż i uruchomienie </w:t>
      </w:r>
      <w:r w:rsidR="003C28DF">
        <w:rPr>
          <w:rFonts w:ascii="Arial" w:hAnsi="Arial" w:cs="Arial"/>
          <w:sz w:val="21"/>
          <w:szCs w:val="21"/>
          <w:lang w:val="pl-PL"/>
        </w:rPr>
        <w:t xml:space="preserve">elementów przeznaczonych do użytku osobom niepełnosprawnym </w:t>
      </w:r>
      <w:r w:rsidRPr="00322D94">
        <w:rPr>
          <w:rFonts w:ascii="Arial" w:hAnsi="Arial" w:cs="Arial"/>
          <w:sz w:val="21"/>
          <w:szCs w:val="21"/>
          <w:lang w:val="pl-PL"/>
        </w:rPr>
        <w:t xml:space="preserve"> </w:t>
      </w:r>
    </w:p>
    <w:p w:rsidR="002756B5" w:rsidRDefault="00D93A8C" w:rsidP="00322D94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2756B5">
        <w:rPr>
          <w:rFonts w:ascii="Arial" w:hAnsi="Arial" w:cs="Arial"/>
          <w:sz w:val="21"/>
          <w:szCs w:val="21"/>
          <w:lang w:val="pl-PL"/>
        </w:rPr>
        <w:t>oraz robót towarzyszących w zakresie</w:t>
      </w:r>
      <w:r w:rsidRPr="00322D94">
        <w:rPr>
          <w:rFonts w:ascii="Arial" w:hAnsi="Arial" w:cs="Arial"/>
          <w:sz w:val="21"/>
          <w:szCs w:val="21"/>
          <w:lang w:val="pl-PL"/>
        </w:rPr>
        <w:t xml:space="preserve"> </w:t>
      </w:r>
      <w:r w:rsidR="002756B5" w:rsidRPr="002756B5">
        <w:rPr>
          <w:rFonts w:ascii="Arial" w:hAnsi="Arial" w:cs="Arial"/>
          <w:sz w:val="21"/>
          <w:szCs w:val="21"/>
          <w:lang w:val="pl-PL"/>
        </w:rPr>
        <w:t>wymian</w:t>
      </w:r>
      <w:r w:rsidR="002756B5">
        <w:rPr>
          <w:rFonts w:ascii="Arial" w:hAnsi="Arial" w:cs="Arial"/>
          <w:sz w:val="21"/>
          <w:szCs w:val="21"/>
          <w:lang w:val="pl-PL"/>
        </w:rPr>
        <w:t>y</w:t>
      </w:r>
      <w:r w:rsidR="002756B5" w:rsidRPr="002756B5">
        <w:rPr>
          <w:rFonts w:ascii="Arial" w:hAnsi="Arial" w:cs="Arial"/>
          <w:sz w:val="21"/>
          <w:szCs w:val="21"/>
          <w:lang w:val="pl-PL"/>
        </w:rPr>
        <w:t xml:space="preserve"> chodnika przed głównym budynkiem Szkoły </w:t>
      </w:r>
    </w:p>
    <w:p w:rsidR="00646A19" w:rsidRDefault="002756B5" w:rsidP="00322D94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2756B5">
        <w:rPr>
          <w:rFonts w:ascii="Arial" w:hAnsi="Arial" w:cs="Arial"/>
          <w:sz w:val="21"/>
          <w:szCs w:val="21"/>
          <w:lang w:val="pl-PL"/>
        </w:rPr>
        <w:t>od ulicy Glinki</w:t>
      </w:r>
      <w:r w:rsidR="00D93A8C" w:rsidRPr="00322D94">
        <w:rPr>
          <w:rFonts w:ascii="Arial" w:hAnsi="Arial" w:cs="Arial"/>
          <w:sz w:val="21"/>
          <w:szCs w:val="21"/>
          <w:lang w:val="pl-PL"/>
        </w:rPr>
        <w:t>.</w:t>
      </w:r>
    </w:p>
    <w:p w:rsidR="002756B5" w:rsidRPr="00322D94" w:rsidRDefault="002756B5" w:rsidP="00322D94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</w:p>
    <w:p w:rsidR="00646A19" w:rsidRPr="002756B5" w:rsidRDefault="00D93A8C" w:rsidP="002756B5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2756B5">
        <w:rPr>
          <w:rFonts w:ascii="Arial" w:hAnsi="Arial" w:cs="Arial"/>
          <w:sz w:val="21"/>
          <w:szCs w:val="21"/>
          <w:lang w:val="pl-PL"/>
        </w:rPr>
        <w:t>Zakres prac Wykonawcy obejmuje co najmniej:</w:t>
      </w:r>
    </w:p>
    <w:p w:rsidR="002756B5" w:rsidRPr="002756B5" w:rsidRDefault="002756B5" w:rsidP="002756B5">
      <w:pPr>
        <w:autoSpaceDE w:val="0"/>
        <w:spacing w:after="0" w:line="240" w:lineRule="auto"/>
        <w:rPr>
          <w:rFonts w:ascii="Arial" w:hAnsi="Arial" w:cs="Arial"/>
          <w:sz w:val="21"/>
          <w:szCs w:val="21"/>
          <w:u w:val="single"/>
          <w:lang w:val="pl-PL"/>
        </w:rPr>
      </w:pPr>
      <w:r w:rsidRPr="002756B5">
        <w:rPr>
          <w:rFonts w:ascii="Arial" w:hAnsi="Arial" w:cs="Arial"/>
          <w:sz w:val="21"/>
          <w:szCs w:val="21"/>
          <w:u w:val="single"/>
          <w:lang w:val="pl-PL"/>
        </w:rPr>
        <w:t>TEREN</w:t>
      </w:r>
    </w:p>
    <w:p w:rsidR="002756B5" w:rsidRPr="002756B5" w:rsidRDefault="002756B5" w:rsidP="002756B5">
      <w:pPr>
        <w:autoSpaceDE w:val="0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2756B5">
        <w:rPr>
          <w:rFonts w:ascii="Arial" w:hAnsi="Arial" w:cs="Arial"/>
          <w:sz w:val="21"/>
          <w:szCs w:val="21"/>
          <w:lang w:val="pl-PL"/>
        </w:rPr>
        <w:t xml:space="preserve">-  wymiana chodnika przed głównym budynkiem Szkoły od ulicy Glinki, w tym </w:t>
      </w:r>
    </w:p>
    <w:p w:rsidR="002756B5" w:rsidRPr="002756B5" w:rsidRDefault="002756B5" w:rsidP="002756B5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2756B5">
        <w:rPr>
          <w:rFonts w:ascii="Arial" w:hAnsi="Arial" w:cs="Arial"/>
          <w:sz w:val="21"/>
          <w:szCs w:val="21"/>
          <w:lang w:val="pl-PL"/>
        </w:rPr>
        <w:t>wykonanie pasa z płytek ostrzegawczych dla niewidomych W-3S przed i za drzwiami wejścia głównego</w:t>
      </w:r>
    </w:p>
    <w:p w:rsidR="002756B5" w:rsidRPr="002756B5" w:rsidRDefault="002756B5" w:rsidP="002756B5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2756B5">
        <w:rPr>
          <w:rFonts w:ascii="Arial" w:hAnsi="Arial" w:cs="Arial"/>
          <w:sz w:val="21"/>
          <w:szCs w:val="21"/>
          <w:lang w:val="pl-PL"/>
        </w:rPr>
        <w:t>do budynku oraz wycieraczki zewnętrznej;</w:t>
      </w:r>
    </w:p>
    <w:p w:rsidR="002756B5" w:rsidRPr="002756B5" w:rsidRDefault="002756B5" w:rsidP="002756B5">
      <w:pPr>
        <w:autoSpaceDE w:val="0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2756B5">
        <w:rPr>
          <w:rFonts w:ascii="Arial" w:hAnsi="Arial" w:cs="Arial"/>
          <w:sz w:val="21"/>
          <w:szCs w:val="21"/>
          <w:lang w:val="pl-PL"/>
        </w:rPr>
        <w:t>-  wytyczenie i oznakowanie przed budynkiem głównym szkoły (na istniejącym utwardzeniu) miejsca postojowego dla osoby z niepełnosprawnościami;</w:t>
      </w:r>
    </w:p>
    <w:p w:rsidR="002756B5" w:rsidRPr="00B623F7" w:rsidRDefault="002756B5" w:rsidP="002756B5">
      <w:pPr>
        <w:spacing w:after="0" w:line="240" w:lineRule="auto"/>
        <w:rPr>
          <w:rFonts w:ascii="Arial" w:hAnsi="Arial" w:cs="Arial"/>
          <w:sz w:val="21"/>
          <w:szCs w:val="21"/>
          <w:u w:val="single"/>
          <w:lang w:val="pl-PL"/>
        </w:rPr>
      </w:pPr>
      <w:r w:rsidRPr="00B623F7">
        <w:rPr>
          <w:rFonts w:ascii="Arial" w:hAnsi="Arial" w:cs="Arial"/>
          <w:sz w:val="21"/>
          <w:szCs w:val="21"/>
          <w:u w:val="single"/>
          <w:lang w:val="pl-PL"/>
        </w:rPr>
        <w:t>BUDYNEK B</w:t>
      </w:r>
    </w:p>
    <w:p w:rsidR="002756B5" w:rsidRPr="002756B5" w:rsidRDefault="002756B5" w:rsidP="002756B5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2756B5">
        <w:rPr>
          <w:rFonts w:ascii="Arial" w:hAnsi="Arial" w:cs="Arial"/>
          <w:sz w:val="21"/>
          <w:szCs w:val="21"/>
          <w:lang w:val="pl-PL"/>
        </w:rPr>
        <w:t xml:space="preserve">- doposażenie w czuję ruchu oraz siłownik projektowanych do wymiany (na podst. proj. pierwotnego) </w:t>
      </w:r>
    </w:p>
    <w:p w:rsidR="002756B5" w:rsidRPr="002756B5" w:rsidRDefault="002756B5" w:rsidP="002756B5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2756B5">
        <w:rPr>
          <w:rFonts w:ascii="Arial" w:hAnsi="Arial" w:cs="Arial"/>
          <w:sz w:val="21"/>
          <w:szCs w:val="21"/>
          <w:lang w:val="pl-PL"/>
        </w:rPr>
        <w:t xml:space="preserve">drzwi wejścia głównego do budynku  (Dz1); </w:t>
      </w:r>
    </w:p>
    <w:p w:rsidR="002756B5" w:rsidRPr="002756B5" w:rsidRDefault="002756B5" w:rsidP="002756B5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2756B5">
        <w:rPr>
          <w:rFonts w:ascii="Arial" w:hAnsi="Arial" w:cs="Arial"/>
          <w:sz w:val="21"/>
          <w:szCs w:val="21"/>
          <w:lang w:val="pl-PL"/>
        </w:rPr>
        <w:t>- oznakowanie wszystkich drzwi szklanych w rejonie parteru bud. B taśmą ostrzegawczą na szyby;</w:t>
      </w:r>
    </w:p>
    <w:p w:rsidR="002756B5" w:rsidRPr="002756B5" w:rsidRDefault="002756B5" w:rsidP="002756B5">
      <w:pPr>
        <w:pStyle w:val="Nagwek1"/>
        <w:spacing w:before="0" w:line="240" w:lineRule="auto"/>
        <w:rPr>
          <w:rFonts w:ascii="Arial" w:hAnsi="Arial" w:cs="Arial"/>
          <w:b w:val="0"/>
          <w:color w:val="auto"/>
          <w:sz w:val="21"/>
          <w:szCs w:val="21"/>
          <w:lang w:val="pl-PL"/>
        </w:rPr>
      </w:pPr>
      <w:r w:rsidRPr="002756B5">
        <w:rPr>
          <w:rFonts w:ascii="Arial" w:hAnsi="Arial" w:cs="Arial"/>
          <w:b w:val="0"/>
          <w:color w:val="auto"/>
          <w:sz w:val="21"/>
          <w:szCs w:val="21"/>
          <w:lang w:val="pl-PL"/>
        </w:rPr>
        <w:t>- wykonanie ścieżki prowadzącej z poliuretanu dla niewidomych na posadzce w holu głównym;</w:t>
      </w:r>
    </w:p>
    <w:p w:rsidR="002756B5" w:rsidRPr="002756B5" w:rsidRDefault="002756B5" w:rsidP="002756B5">
      <w:pPr>
        <w:spacing w:after="0" w:line="240" w:lineRule="auto"/>
        <w:rPr>
          <w:rFonts w:ascii="Arial" w:eastAsia="ArialNarrow" w:hAnsi="Arial" w:cs="Arial"/>
          <w:sz w:val="21"/>
          <w:szCs w:val="21"/>
          <w:lang w:val="pl-PL"/>
        </w:rPr>
      </w:pPr>
      <w:r w:rsidRPr="002756B5">
        <w:rPr>
          <w:rFonts w:ascii="Arial" w:eastAsia="ArialNarrow" w:hAnsi="Arial" w:cs="Arial"/>
          <w:sz w:val="21"/>
          <w:szCs w:val="21"/>
          <w:lang w:val="pl-PL"/>
        </w:rPr>
        <w:t>- doposażenie holu w:</w:t>
      </w:r>
    </w:p>
    <w:p w:rsidR="002756B5" w:rsidRPr="002756B5" w:rsidRDefault="002756B5" w:rsidP="002756B5">
      <w:pPr>
        <w:spacing w:after="0" w:line="240" w:lineRule="auto"/>
        <w:ind w:left="426"/>
        <w:rPr>
          <w:rFonts w:ascii="Arial" w:hAnsi="Arial" w:cs="Arial"/>
          <w:sz w:val="21"/>
          <w:szCs w:val="21"/>
          <w:lang w:val="pl-PL"/>
        </w:rPr>
      </w:pPr>
      <w:r w:rsidRPr="002756B5">
        <w:rPr>
          <w:rFonts w:ascii="Arial" w:hAnsi="Arial" w:cs="Arial"/>
          <w:sz w:val="21"/>
          <w:szCs w:val="21"/>
          <w:lang w:val="pl-PL"/>
        </w:rPr>
        <w:t xml:space="preserve">- tabliczki opisujące przejścia/ informujące o funkcji pomieszczeń z których mogą korzystać osoby </w:t>
      </w:r>
    </w:p>
    <w:p w:rsidR="002756B5" w:rsidRPr="002756B5" w:rsidRDefault="002756B5" w:rsidP="002756B5">
      <w:pPr>
        <w:spacing w:after="0" w:line="240" w:lineRule="auto"/>
        <w:ind w:left="426"/>
        <w:rPr>
          <w:rFonts w:ascii="Arial" w:hAnsi="Arial" w:cs="Arial"/>
          <w:sz w:val="21"/>
          <w:szCs w:val="21"/>
          <w:lang w:val="pl-PL"/>
        </w:rPr>
      </w:pPr>
      <w:r w:rsidRPr="002756B5">
        <w:rPr>
          <w:rFonts w:ascii="Arial" w:hAnsi="Arial" w:cs="Arial"/>
          <w:sz w:val="21"/>
          <w:szCs w:val="21"/>
          <w:lang w:val="pl-PL"/>
        </w:rPr>
        <w:t>niepełnosprawne w formie  dotykowej (alfabet Braille’a) -  6 sztuk;</w:t>
      </w:r>
    </w:p>
    <w:p w:rsidR="002756B5" w:rsidRPr="002756B5" w:rsidRDefault="002756B5" w:rsidP="002756B5">
      <w:pPr>
        <w:spacing w:after="0" w:line="240" w:lineRule="auto"/>
        <w:ind w:left="426"/>
        <w:rPr>
          <w:rFonts w:ascii="Arial" w:hAnsi="Arial" w:cs="Arial"/>
          <w:sz w:val="21"/>
          <w:szCs w:val="21"/>
          <w:lang w:val="pl-PL"/>
        </w:rPr>
      </w:pPr>
      <w:r w:rsidRPr="002756B5">
        <w:rPr>
          <w:rFonts w:ascii="Arial" w:hAnsi="Arial" w:cs="Arial"/>
          <w:sz w:val="21"/>
          <w:szCs w:val="21"/>
          <w:lang w:val="pl-PL"/>
        </w:rPr>
        <w:t xml:space="preserve">- tablice </w:t>
      </w:r>
      <w:proofErr w:type="spellStart"/>
      <w:r w:rsidRPr="002756B5">
        <w:rPr>
          <w:rFonts w:ascii="Arial" w:hAnsi="Arial" w:cs="Arial"/>
          <w:sz w:val="21"/>
          <w:szCs w:val="21"/>
          <w:lang w:val="pl-PL"/>
        </w:rPr>
        <w:t>tyflograficzną</w:t>
      </w:r>
      <w:proofErr w:type="spellEnd"/>
      <w:r w:rsidRPr="002756B5">
        <w:rPr>
          <w:rFonts w:ascii="Arial" w:hAnsi="Arial" w:cs="Arial"/>
          <w:sz w:val="21"/>
          <w:szCs w:val="21"/>
          <w:lang w:val="pl-PL"/>
        </w:rPr>
        <w:t xml:space="preserve"> na </w:t>
      </w:r>
      <w:hyperlink r:id="rId7" w:history="1">
        <w:r w:rsidRPr="002756B5">
          <w:rPr>
            <w:rStyle w:val="Hipercze"/>
            <w:rFonts w:ascii="Arial" w:hAnsi="Arial" w:cs="Arial"/>
            <w:color w:val="auto"/>
            <w:sz w:val="21"/>
            <w:szCs w:val="21"/>
            <w:u w:val="none"/>
            <w:lang w:val="pl-PL"/>
          </w:rPr>
          <w:t>uchwycie do mapy 32x19 cm</w:t>
        </w:r>
      </w:hyperlink>
      <w:r w:rsidRPr="002756B5">
        <w:rPr>
          <w:rFonts w:ascii="Arial" w:hAnsi="Arial" w:cs="Arial"/>
          <w:sz w:val="21"/>
          <w:szCs w:val="21"/>
          <w:lang w:val="pl-PL"/>
        </w:rPr>
        <w:t xml:space="preserve"> 1 szt.;</w:t>
      </w:r>
    </w:p>
    <w:p w:rsidR="002756B5" w:rsidRPr="002756B5" w:rsidRDefault="002756B5" w:rsidP="002756B5">
      <w:pPr>
        <w:spacing w:after="0" w:line="240" w:lineRule="auto"/>
        <w:ind w:left="426"/>
        <w:rPr>
          <w:rFonts w:ascii="Arial" w:hAnsi="Arial" w:cs="Arial"/>
          <w:sz w:val="21"/>
          <w:szCs w:val="21"/>
          <w:lang w:val="pl-PL"/>
        </w:rPr>
      </w:pPr>
      <w:r w:rsidRPr="002756B5">
        <w:rPr>
          <w:rFonts w:ascii="Arial" w:hAnsi="Arial" w:cs="Arial"/>
          <w:sz w:val="21"/>
          <w:szCs w:val="21"/>
          <w:lang w:val="pl-PL"/>
        </w:rPr>
        <w:t>- głośnik do informacji o rozkładzie pomieszc</w:t>
      </w:r>
      <w:r>
        <w:rPr>
          <w:rFonts w:ascii="Arial" w:hAnsi="Arial" w:cs="Arial"/>
          <w:sz w:val="21"/>
          <w:szCs w:val="21"/>
          <w:lang w:val="pl-PL"/>
        </w:rPr>
        <w:t>z</w:t>
      </w:r>
      <w:r w:rsidRPr="002756B5">
        <w:rPr>
          <w:rFonts w:ascii="Arial" w:hAnsi="Arial" w:cs="Arial"/>
          <w:sz w:val="21"/>
          <w:szCs w:val="21"/>
          <w:lang w:val="pl-PL"/>
        </w:rPr>
        <w:t xml:space="preserve">eń; </w:t>
      </w:r>
    </w:p>
    <w:p w:rsidR="002756B5" w:rsidRPr="002756B5" w:rsidRDefault="002756B5" w:rsidP="002756B5">
      <w:pPr>
        <w:spacing w:after="0" w:line="240" w:lineRule="auto"/>
        <w:ind w:left="426"/>
        <w:rPr>
          <w:rFonts w:ascii="Arial" w:hAnsi="Arial" w:cs="Arial"/>
          <w:sz w:val="21"/>
          <w:szCs w:val="21"/>
          <w:lang w:val="pl-PL"/>
        </w:rPr>
      </w:pPr>
      <w:r w:rsidRPr="002756B5">
        <w:rPr>
          <w:rFonts w:ascii="Arial" w:hAnsi="Arial" w:cs="Arial"/>
          <w:sz w:val="21"/>
          <w:szCs w:val="21"/>
          <w:lang w:val="pl-PL"/>
        </w:rPr>
        <w:t xml:space="preserve">- pętlę indukcyjną; </w:t>
      </w:r>
    </w:p>
    <w:p w:rsidR="002756B5" w:rsidRPr="002756B5" w:rsidRDefault="002756B5" w:rsidP="002756B5">
      <w:pPr>
        <w:spacing w:after="0" w:line="240" w:lineRule="auto"/>
        <w:ind w:left="426"/>
        <w:rPr>
          <w:rFonts w:ascii="Arial" w:hAnsi="Arial" w:cs="Arial"/>
          <w:sz w:val="21"/>
          <w:szCs w:val="21"/>
          <w:lang w:val="pl-PL"/>
        </w:rPr>
      </w:pPr>
      <w:r w:rsidRPr="002756B5">
        <w:rPr>
          <w:rFonts w:ascii="Arial" w:hAnsi="Arial" w:cs="Arial"/>
          <w:sz w:val="21"/>
          <w:szCs w:val="21"/>
          <w:lang w:val="pl-PL"/>
        </w:rPr>
        <w:t>- lupę użytkową;</w:t>
      </w:r>
    </w:p>
    <w:p w:rsidR="002756B5" w:rsidRPr="002756B5" w:rsidRDefault="002756B5" w:rsidP="002756B5">
      <w:pPr>
        <w:spacing w:after="0" w:line="240" w:lineRule="auto"/>
        <w:ind w:left="426"/>
        <w:rPr>
          <w:rFonts w:ascii="Arial" w:hAnsi="Arial" w:cs="Arial"/>
          <w:sz w:val="21"/>
          <w:szCs w:val="21"/>
          <w:lang w:val="pl-PL"/>
        </w:rPr>
      </w:pPr>
      <w:r w:rsidRPr="002756B5">
        <w:rPr>
          <w:rFonts w:ascii="Arial" w:hAnsi="Arial" w:cs="Arial"/>
          <w:sz w:val="21"/>
          <w:szCs w:val="21"/>
          <w:lang w:val="pl-PL"/>
        </w:rPr>
        <w:t>- miskę dla psa przewodnika;</w:t>
      </w:r>
    </w:p>
    <w:p w:rsidR="002756B5" w:rsidRDefault="002756B5" w:rsidP="002756B5">
      <w:pPr>
        <w:autoSpaceDE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  <w:u w:val="single"/>
          <w:lang w:val="pl-PL"/>
        </w:rPr>
      </w:pPr>
    </w:p>
    <w:p w:rsidR="002756B5" w:rsidRPr="002756B5" w:rsidRDefault="002756B5" w:rsidP="002756B5">
      <w:pPr>
        <w:autoSpaceDE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  <w:lang w:val="pl-PL"/>
        </w:rPr>
      </w:pPr>
      <w:r w:rsidRPr="002756B5">
        <w:rPr>
          <w:rFonts w:ascii="Arial" w:hAnsi="Arial" w:cs="Arial"/>
          <w:color w:val="000000"/>
          <w:sz w:val="21"/>
          <w:szCs w:val="21"/>
          <w:u w:val="single"/>
          <w:lang w:val="pl-PL"/>
        </w:rPr>
        <w:t>KLATKA SCHODOWA BC</w:t>
      </w:r>
      <w:r w:rsidRPr="002756B5">
        <w:rPr>
          <w:rFonts w:ascii="Arial" w:hAnsi="Arial" w:cs="Arial"/>
          <w:color w:val="000000"/>
          <w:sz w:val="21"/>
          <w:szCs w:val="21"/>
          <w:lang w:val="pl-PL"/>
        </w:rPr>
        <w:t>:</w:t>
      </w:r>
    </w:p>
    <w:p w:rsidR="002756B5" w:rsidRPr="002756B5" w:rsidRDefault="002756B5" w:rsidP="002756B5">
      <w:pPr>
        <w:autoSpaceDE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  <w:lang w:val="pl-PL"/>
        </w:rPr>
      </w:pPr>
      <w:r w:rsidRPr="002756B5">
        <w:rPr>
          <w:rFonts w:ascii="Arial" w:eastAsia="ArialNarrow" w:hAnsi="Arial" w:cs="Arial"/>
          <w:sz w:val="21"/>
          <w:szCs w:val="21"/>
          <w:lang w:val="pl-PL"/>
        </w:rPr>
        <w:t xml:space="preserve">- doposażenie projektowanych balustrad w </w:t>
      </w:r>
      <w:r w:rsidRPr="002756B5">
        <w:rPr>
          <w:rFonts w:ascii="Arial" w:hAnsi="Arial" w:cs="Arial"/>
          <w:sz w:val="21"/>
          <w:szCs w:val="21"/>
          <w:lang w:val="pl-PL"/>
        </w:rPr>
        <w:t>nakładki na poręcze z alfabetem Braille’a - 3 szt.;</w:t>
      </w:r>
    </w:p>
    <w:p w:rsidR="002756B5" w:rsidRPr="002756B5" w:rsidRDefault="002756B5" w:rsidP="002756B5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2756B5">
        <w:rPr>
          <w:rFonts w:ascii="Arial" w:hAnsi="Arial" w:cs="Arial"/>
          <w:sz w:val="21"/>
          <w:szCs w:val="21"/>
          <w:lang w:val="pl-PL"/>
        </w:rPr>
        <w:t>- tabliczki przy drzwiach opisujące przejścia przy drzwiach do bud B i C w formie  dotykowej (alfabet Braille’a) - 7 sztuk;</w:t>
      </w:r>
    </w:p>
    <w:p w:rsidR="002756B5" w:rsidRDefault="002756B5" w:rsidP="00322D94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</w:p>
    <w:p w:rsidR="00B623F7" w:rsidRDefault="00B623F7" w:rsidP="00322D94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</w:p>
    <w:p w:rsidR="00B623F7" w:rsidRDefault="00B623F7" w:rsidP="00322D94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</w:p>
    <w:p w:rsidR="00B623F7" w:rsidRDefault="00B623F7" w:rsidP="00322D94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</w:p>
    <w:p w:rsidR="00B623F7" w:rsidRDefault="00B623F7" w:rsidP="00322D94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</w:p>
    <w:p w:rsidR="00B623F7" w:rsidRDefault="00B623F7" w:rsidP="00322D94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</w:p>
    <w:p w:rsidR="00B623F7" w:rsidRDefault="00B623F7" w:rsidP="00322D94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</w:p>
    <w:p w:rsidR="00B623F7" w:rsidRDefault="00B623F7" w:rsidP="00322D94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</w:p>
    <w:p w:rsidR="00B623F7" w:rsidRDefault="00B623F7" w:rsidP="00322D94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</w:p>
    <w:p w:rsidR="00B623F7" w:rsidRDefault="00B623F7" w:rsidP="00322D94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</w:p>
    <w:p w:rsidR="00B623F7" w:rsidRDefault="00B623F7" w:rsidP="00322D94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</w:p>
    <w:p w:rsidR="00B623F7" w:rsidRDefault="00B623F7" w:rsidP="00322D94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</w:p>
    <w:p w:rsidR="00B623F7" w:rsidRDefault="00B623F7" w:rsidP="00322D94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</w:p>
    <w:p w:rsidR="00B623F7" w:rsidRDefault="00B623F7" w:rsidP="00322D94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</w:p>
    <w:p w:rsidR="00B623F7" w:rsidRDefault="00B623F7" w:rsidP="00322D94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</w:p>
    <w:p w:rsidR="00B623F7" w:rsidRDefault="00B623F7" w:rsidP="00322D94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</w:p>
    <w:p w:rsidR="00B623F7" w:rsidRDefault="00B623F7" w:rsidP="00322D94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</w:p>
    <w:p w:rsidR="00B623F7" w:rsidRDefault="00B623F7" w:rsidP="00322D94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</w:p>
    <w:p w:rsidR="002756B5" w:rsidRPr="002756B5" w:rsidRDefault="002756B5" w:rsidP="002756B5">
      <w:pPr>
        <w:pStyle w:val="Nagwek1"/>
        <w:spacing w:before="0" w:line="240" w:lineRule="auto"/>
        <w:rPr>
          <w:rFonts w:ascii="Arial" w:hAnsi="Arial" w:cs="Arial"/>
          <w:color w:val="auto"/>
          <w:sz w:val="21"/>
          <w:szCs w:val="21"/>
          <w:lang w:val="pl-PL"/>
        </w:rPr>
      </w:pPr>
      <w:r>
        <w:rPr>
          <w:rFonts w:ascii="Arial" w:hAnsi="Arial" w:cs="Arial"/>
          <w:color w:val="auto"/>
          <w:sz w:val="21"/>
          <w:szCs w:val="21"/>
          <w:lang w:val="pl-PL"/>
        </w:rPr>
        <w:lastRenderedPageBreak/>
        <w:t>3</w:t>
      </w:r>
      <w:r w:rsidRPr="00322D94">
        <w:rPr>
          <w:rFonts w:ascii="Arial" w:hAnsi="Arial" w:cs="Arial"/>
          <w:color w:val="auto"/>
          <w:sz w:val="21"/>
          <w:szCs w:val="21"/>
          <w:lang w:val="pl-PL"/>
        </w:rPr>
        <w:t xml:space="preserve">. </w:t>
      </w:r>
      <w:r w:rsidR="00B623F7">
        <w:rPr>
          <w:rFonts w:ascii="Arial" w:hAnsi="Arial" w:cs="Arial"/>
          <w:color w:val="auto"/>
          <w:sz w:val="21"/>
          <w:szCs w:val="21"/>
          <w:lang w:val="pl-PL"/>
        </w:rPr>
        <w:t>N</w:t>
      </w:r>
      <w:r w:rsidRPr="002756B5">
        <w:rPr>
          <w:rFonts w:ascii="Arial" w:hAnsi="Arial" w:cs="Arial"/>
          <w:color w:val="auto"/>
          <w:sz w:val="21"/>
          <w:szCs w:val="21"/>
          <w:lang w:val="pl-PL"/>
        </w:rPr>
        <w:t>awierzchnia z betonowej kostki brukowej</w:t>
      </w:r>
    </w:p>
    <w:p w:rsidR="002756B5" w:rsidRPr="002756B5" w:rsidRDefault="002756B5" w:rsidP="002756B5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AE1DFE">
        <w:rPr>
          <w:rFonts w:ascii="Arial" w:hAnsi="Arial" w:cs="Arial"/>
          <w:b/>
          <w:sz w:val="21"/>
          <w:szCs w:val="21"/>
          <w:lang w:val="pl-PL"/>
        </w:rPr>
        <w:t>3.1.</w:t>
      </w:r>
      <w:r w:rsidRPr="002756B5">
        <w:rPr>
          <w:rFonts w:ascii="Arial" w:hAnsi="Arial" w:cs="Arial"/>
          <w:sz w:val="21"/>
          <w:szCs w:val="21"/>
          <w:lang w:val="pl-PL"/>
        </w:rPr>
        <w:t xml:space="preserve"> </w:t>
      </w:r>
      <w:r w:rsidRPr="002756B5">
        <w:rPr>
          <w:rFonts w:ascii="Arial" w:hAnsi="Arial" w:cs="Arial"/>
          <w:b/>
          <w:sz w:val="21"/>
          <w:szCs w:val="21"/>
          <w:lang w:val="pl-PL"/>
        </w:rPr>
        <w:t>Określenia podstawowe</w:t>
      </w:r>
    </w:p>
    <w:p w:rsidR="002756B5" w:rsidRDefault="002756B5" w:rsidP="002756B5">
      <w:pPr>
        <w:spacing w:after="0" w:line="240" w:lineRule="auto"/>
        <w:ind w:right="-517"/>
        <w:rPr>
          <w:rFonts w:ascii="Arial" w:hAnsi="Arial" w:cs="Arial"/>
          <w:sz w:val="21"/>
          <w:szCs w:val="21"/>
          <w:lang w:val="pl-PL"/>
        </w:rPr>
      </w:pPr>
      <w:r w:rsidRPr="00AE1DFE">
        <w:rPr>
          <w:rFonts w:ascii="Arial" w:hAnsi="Arial" w:cs="Arial"/>
          <w:sz w:val="21"/>
          <w:szCs w:val="21"/>
          <w:lang w:val="pl-PL"/>
        </w:rPr>
        <w:t>3.1.1.</w:t>
      </w:r>
      <w:r w:rsidRPr="002756B5">
        <w:rPr>
          <w:rFonts w:ascii="Arial" w:hAnsi="Arial" w:cs="Arial"/>
          <w:sz w:val="21"/>
          <w:szCs w:val="21"/>
          <w:lang w:val="pl-PL"/>
        </w:rPr>
        <w:t xml:space="preserve"> Betonowa kostka brukowa - prefabrykowany element budowlany, przeznaczony do budowy</w:t>
      </w:r>
      <w:r>
        <w:rPr>
          <w:rFonts w:ascii="Arial" w:hAnsi="Arial" w:cs="Arial"/>
          <w:sz w:val="21"/>
          <w:szCs w:val="21"/>
          <w:lang w:val="pl-PL"/>
        </w:rPr>
        <w:t xml:space="preserve"> </w:t>
      </w:r>
      <w:r w:rsidRPr="002756B5">
        <w:rPr>
          <w:rFonts w:ascii="Arial" w:hAnsi="Arial" w:cs="Arial"/>
          <w:sz w:val="21"/>
          <w:szCs w:val="21"/>
          <w:lang w:val="pl-PL"/>
        </w:rPr>
        <w:t xml:space="preserve">warstwy ścieralnej nawierzchni, wykonany metodą </w:t>
      </w:r>
      <w:proofErr w:type="spellStart"/>
      <w:r w:rsidRPr="002756B5">
        <w:rPr>
          <w:rFonts w:ascii="Arial" w:hAnsi="Arial" w:cs="Arial"/>
          <w:sz w:val="21"/>
          <w:szCs w:val="21"/>
          <w:lang w:val="pl-PL"/>
        </w:rPr>
        <w:t>wibroprasowania</w:t>
      </w:r>
      <w:proofErr w:type="spellEnd"/>
      <w:r w:rsidRPr="002756B5">
        <w:rPr>
          <w:rFonts w:ascii="Arial" w:hAnsi="Arial" w:cs="Arial"/>
          <w:sz w:val="21"/>
          <w:szCs w:val="21"/>
          <w:lang w:val="pl-PL"/>
        </w:rPr>
        <w:t xml:space="preserve"> z betonu niezbrojonego</w:t>
      </w:r>
      <w:r>
        <w:rPr>
          <w:rFonts w:ascii="Arial" w:hAnsi="Arial" w:cs="Arial"/>
          <w:sz w:val="21"/>
          <w:szCs w:val="21"/>
          <w:lang w:val="pl-PL"/>
        </w:rPr>
        <w:t xml:space="preserve"> </w:t>
      </w:r>
      <w:r w:rsidRPr="002756B5">
        <w:rPr>
          <w:rFonts w:ascii="Arial" w:hAnsi="Arial" w:cs="Arial"/>
          <w:sz w:val="21"/>
          <w:szCs w:val="21"/>
          <w:lang w:val="pl-PL"/>
        </w:rPr>
        <w:t xml:space="preserve">niebarwionego </w:t>
      </w:r>
    </w:p>
    <w:p w:rsidR="002756B5" w:rsidRPr="002756B5" w:rsidRDefault="002756B5" w:rsidP="002756B5">
      <w:pPr>
        <w:spacing w:after="0" w:line="240" w:lineRule="auto"/>
        <w:ind w:right="-517"/>
        <w:rPr>
          <w:rFonts w:ascii="Arial" w:hAnsi="Arial" w:cs="Arial"/>
          <w:sz w:val="21"/>
          <w:szCs w:val="21"/>
          <w:lang w:val="pl-PL"/>
        </w:rPr>
      </w:pPr>
      <w:r w:rsidRPr="002756B5">
        <w:rPr>
          <w:rFonts w:ascii="Arial" w:hAnsi="Arial" w:cs="Arial"/>
          <w:sz w:val="21"/>
          <w:szCs w:val="21"/>
          <w:lang w:val="pl-PL"/>
        </w:rPr>
        <w:t>lub barwionego, jedno- lub dwuwarstwowego, charak</w:t>
      </w:r>
      <w:r>
        <w:rPr>
          <w:rFonts w:ascii="Arial" w:hAnsi="Arial" w:cs="Arial"/>
          <w:sz w:val="21"/>
          <w:szCs w:val="21"/>
          <w:lang w:val="pl-PL"/>
        </w:rPr>
        <w:t xml:space="preserve">teryzujący się kształtem, który </w:t>
      </w:r>
      <w:r w:rsidRPr="002756B5">
        <w:rPr>
          <w:rFonts w:ascii="Arial" w:hAnsi="Arial" w:cs="Arial"/>
          <w:sz w:val="21"/>
          <w:szCs w:val="21"/>
          <w:lang w:val="pl-PL"/>
        </w:rPr>
        <w:t>umożliwia wzajemne przystawanie elementów.</w:t>
      </w:r>
    </w:p>
    <w:p w:rsidR="002756B5" w:rsidRPr="002756B5" w:rsidRDefault="002756B5" w:rsidP="002756B5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>
        <w:rPr>
          <w:rFonts w:ascii="Arial" w:hAnsi="Arial" w:cs="Arial"/>
          <w:sz w:val="21"/>
          <w:szCs w:val="21"/>
          <w:lang w:val="pl-PL"/>
        </w:rPr>
        <w:t>3</w:t>
      </w:r>
      <w:r w:rsidRPr="002756B5">
        <w:rPr>
          <w:rFonts w:ascii="Arial" w:hAnsi="Arial" w:cs="Arial"/>
          <w:sz w:val="21"/>
          <w:szCs w:val="21"/>
          <w:lang w:val="pl-PL"/>
        </w:rPr>
        <w:t>.</w:t>
      </w:r>
      <w:r>
        <w:rPr>
          <w:rFonts w:ascii="Arial" w:hAnsi="Arial" w:cs="Arial"/>
          <w:sz w:val="21"/>
          <w:szCs w:val="21"/>
          <w:lang w:val="pl-PL"/>
        </w:rPr>
        <w:t>1</w:t>
      </w:r>
      <w:r w:rsidRPr="002756B5">
        <w:rPr>
          <w:rFonts w:ascii="Arial" w:hAnsi="Arial" w:cs="Arial"/>
          <w:sz w:val="21"/>
          <w:szCs w:val="21"/>
          <w:lang w:val="pl-PL"/>
        </w:rPr>
        <w:t>.2. Spoina - odstęp pomiędzy przylegającymi elementami (kostkami) wypełniony określonymi</w:t>
      </w:r>
    </w:p>
    <w:p w:rsidR="002756B5" w:rsidRPr="002756B5" w:rsidRDefault="002756B5" w:rsidP="002756B5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2756B5">
        <w:rPr>
          <w:rFonts w:ascii="Arial" w:hAnsi="Arial" w:cs="Arial"/>
          <w:sz w:val="21"/>
          <w:szCs w:val="21"/>
          <w:lang w:val="pl-PL"/>
        </w:rPr>
        <w:t>materiałami wypełniającymi.</w:t>
      </w:r>
    </w:p>
    <w:p w:rsidR="002756B5" w:rsidRPr="002756B5" w:rsidRDefault="002756B5" w:rsidP="002756B5">
      <w:pPr>
        <w:spacing w:after="0" w:line="240" w:lineRule="auto"/>
        <w:ind w:right="-517"/>
        <w:rPr>
          <w:rFonts w:ascii="Arial" w:hAnsi="Arial" w:cs="Arial"/>
          <w:sz w:val="21"/>
          <w:szCs w:val="21"/>
          <w:lang w:val="pl-PL"/>
        </w:rPr>
      </w:pPr>
      <w:r>
        <w:rPr>
          <w:rFonts w:ascii="Arial" w:hAnsi="Arial" w:cs="Arial"/>
          <w:sz w:val="21"/>
          <w:szCs w:val="21"/>
          <w:lang w:val="pl-PL"/>
        </w:rPr>
        <w:t>3</w:t>
      </w:r>
      <w:r w:rsidRPr="002756B5">
        <w:rPr>
          <w:rFonts w:ascii="Arial" w:hAnsi="Arial" w:cs="Arial"/>
          <w:sz w:val="21"/>
          <w:szCs w:val="21"/>
          <w:lang w:val="pl-PL"/>
        </w:rPr>
        <w:t>.</w:t>
      </w:r>
      <w:r>
        <w:rPr>
          <w:rFonts w:ascii="Arial" w:hAnsi="Arial" w:cs="Arial"/>
          <w:sz w:val="21"/>
          <w:szCs w:val="21"/>
          <w:lang w:val="pl-PL"/>
        </w:rPr>
        <w:t>1</w:t>
      </w:r>
      <w:r w:rsidRPr="002756B5">
        <w:rPr>
          <w:rFonts w:ascii="Arial" w:hAnsi="Arial" w:cs="Arial"/>
          <w:sz w:val="21"/>
          <w:szCs w:val="21"/>
          <w:lang w:val="pl-PL"/>
        </w:rPr>
        <w:t>.3. Chodnik - wyznaczony pas terenu przy jezdni lub odsunięty o</w:t>
      </w:r>
      <w:r>
        <w:rPr>
          <w:rFonts w:ascii="Arial" w:hAnsi="Arial" w:cs="Arial"/>
          <w:sz w:val="21"/>
          <w:szCs w:val="21"/>
          <w:lang w:val="pl-PL"/>
        </w:rPr>
        <w:t xml:space="preserve">d jezdni, przeznaczony do ruchu </w:t>
      </w:r>
      <w:r w:rsidRPr="002756B5">
        <w:rPr>
          <w:rFonts w:ascii="Arial" w:hAnsi="Arial" w:cs="Arial"/>
          <w:sz w:val="21"/>
          <w:szCs w:val="21"/>
          <w:lang w:val="pl-PL"/>
        </w:rPr>
        <w:t>pieszych i odpowiednio utwardzony.</w:t>
      </w:r>
    </w:p>
    <w:p w:rsidR="002756B5" w:rsidRPr="002756B5" w:rsidRDefault="002756B5" w:rsidP="002756B5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>
        <w:rPr>
          <w:rFonts w:ascii="Arial" w:hAnsi="Arial" w:cs="Arial"/>
          <w:sz w:val="21"/>
          <w:szCs w:val="21"/>
          <w:lang w:val="pl-PL"/>
        </w:rPr>
        <w:t>3</w:t>
      </w:r>
      <w:r w:rsidRPr="002756B5">
        <w:rPr>
          <w:rFonts w:ascii="Arial" w:hAnsi="Arial" w:cs="Arial"/>
          <w:sz w:val="21"/>
          <w:szCs w:val="21"/>
          <w:lang w:val="pl-PL"/>
        </w:rPr>
        <w:t>.</w:t>
      </w:r>
      <w:r>
        <w:rPr>
          <w:rFonts w:ascii="Arial" w:hAnsi="Arial" w:cs="Arial"/>
          <w:sz w:val="21"/>
          <w:szCs w:val="21"/>
          <w:lang w:val="pl-PL"/>
        </w:rPr>
        <w:t>1</w:t>
      </w:r>
      <w:r w:rsidRPr="002756B5">
        <w:rPr>
          <w:rFonts w:ascii="Arial" w:hAnsi="Arial" w:cs="Arial"/>
          <w:sz w:val="21"/>
          <w:szCs w:val="21"/>
          <w:lang w:val="pl-PL"/>
        </w:rPr>
        <w:t>.4. Konstrukcja nawierzchni - układ warstw nawierzchni wraz ze sposobem ich połączenia.</w:t>
      </w:r>
    </w:p>
    <w:p w:rsidR="002756B5" w:rsidRPr="002756B5" w:rsidRDefault="002756B5" w:rsidP="002756B5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>
        <w:rPr>
          <w:rFonts w:ascii="Arial" w:hAnsi="Arial" w:cs="Arial"/>
          <w:sz w:val="21"/>
          <w:szCs w:val="21"/>
          <w:lang w:val="pl-PL"/>
        </w:rPr>
        <w:t>3</w:t>
      </w:r>
      <w:r w:rsidRPr="002756B5">
        <w:rPr>
          <w:rFonts w:ascii="Arial" w:hAnsi="Arial" w:cs="Arial"/>
          <w:sz w:val="21"/>
          <w:szCs w:val="21"/>
          <w:lang w:val="pl-PL"/>
        </w:rPr>
        <w:t>.</w:t>
      </w:r>
      <w:r>
        <w:rPr>
          <w:rFonts w:ascii="Arial" w:hAnsi="Arial" w:cs="Arial"/>
          <w:sz w:val="21"/>
          <w:szCs w:val="21"/>
          <w:lang w:val="pl-PL"/>
        </w:rPr>
        <w:t>1</w:t>
      </w:r>
      <w:r w:rsidRPr="002756B5">
        <w:rPr>
          <w:rFonts w:ascii="Arial" w:hAnsi="Arial" w:cs="Arial"/>
          <w:sz w:val="21"/>
          <w:szCs w:val="21"/>
          <w:lang w:val="pl-PL"/>
        </w:rPr>
        <w:t>.5. Koryto - element uformowany w wykopie w celu ułożenia w nim konstrukcji nawierzchni.</w:t>
      </w:r>
    </w:p>
    <w:p w:rsidR="002756B5" w:rsidRPr="002756B5" w:rsidRDefault="002756B5" w:rsidP="002756B5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>
        <w:rPr>
          <w:rFonts w:ascii="Arial" w:hAnsi="Arial" w:cs="Arial"/>
          <w:sz w:val="21"/>
          <w:szCs w:val="21"/>
          <w:lang w:val="pl-PL"/>
        </w:rPr>
        <w:t>3</w:t>
      </w:r>
      <w:r w:rsidRPr="002756B5">
        <w:rPr>
          <w:rFonts w:ascii="Arial" w:hAnsi="Arial" w:cs="Arial"/>
          <w:sz w:val="21"/>
          <w:szCs w:val="21"/>
          <w:lang w:val="pl-PL"/>
        </w:rPr>
        <w:t>.</w:t>
      </w:r>
      <w:r>
        <w:rPr>
          <w:rFonts w:ascii="Arial" w:hAnsi="Arial" w:cs="Arial"/>
          <w:sz w:val="21"/>
          <w:szCs w:val="21"/>
          <w:lang w:val="pl-PL"/>
        </w:rPr>
        <w:t>1</w:t>
      </w:r>
      <w:r w:rsidRPr="002756B5">
        <w:rPr>
          <w:rFonts w:ascii="Arial" w:hAnsi="Arial" w:cs="Arial"/>
          <w:sz w:val="21"/>
          <w:szCs w:val="21"/>
          <w:lang w:val="pl-PL"/>
        </w:rPr>
        <w:t>.6. Książka obmiarów - akceptowany przez Zamawiającego zeszyt z ponumerowanymi stronami,</w:t>
      </w:r>
    </w:p>
    <w:p w:rsidR="002756B5" w:rsidRPr="002756B5" w:rsidRDefault="002756B5" w:rsidP="002756B5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2756B5">
        <w:rPr>
          <w:rFonts w:ascii="Arial" w:hAnsi="Arial" w:cs="Arial"/>
          <w:sz w:val="21"/>
          <w:szCs w:val="21"/>
          <w:lang w:val="pl-PL"/>
        </w:rPr>
        <w:t>służący do wpisywania przez Wykonawcę obmiaru dokonywanych robót w formie wyliczeń, szkiców i</w:t>
      </w:r>
    </w:p>
    <w:p w:rsidR="002756B5" w:rsidRPr="002756B5" w:rsidRDefault="002756B5" w:rsidP="002756B5">
      <w:pPr>
        <w:spacing w:after="0" w:line="240" w:lineRule="auto"/>
        <w:ind w:right="-801"/>
        <w:rPr>
          <w:rFonts w:ascii="Arial" w:hAnsi="Arial" w:cs="Arial"/>
          <w:sz w:val="21"/>
          <w:szCs w:val="21"/>
          <w:lang w:val="pl-PL"/>
        </w:rPr>
      </w:pPr>
      <w:r w:rsidRPr="002756B5">
        <w:rPr>
          <w:rFonts w:ascii="Arial" w:hAnsi="Arial" w:cs="Arial"/>
          <w:sz w:val="21"/>
          <w:szCs w:val="21"/>
          <w:lang w:val="pl-PL"/>
        </w:rPr>
        <w:t>ew. dodatkowych załączników. Wpisy w książce obmiaró</w:t>
      </w:r>
      <w:r>
        <w:rPr>
          <w:rFonts w:ascii="Arial" w:hAnsi="Arial" w:cs="Arial"/>
          <w:sz w:val="21"/>
          <w:szCs w:val="21"/>
          <w:lang w:val="pl-PL"/>
        </w:rPr>
        <w:t xml:space="preserve">w podlegają potwierdzeniu przez  </w:t>
      </w:r>
      <w:r w:rsidRPr="002756B5">
        <w:rPr>
          <w:rFonts w:ascii="Arial" w:hAnsi="Arial" w:cs="Arial"/>
          <w:sz w:val="21"/>
          <w:szCs w:val="21"/>
          <w:lang w:val="pl-PL"/>
        </w:rPr>
        <w:t>Zamawiającego.</w:t>
      </w:r>
    </w:p>
    <w:p w:rsidR="002756B5" w:rsidRPr="002756B5" w:rsidRDefault="002756B5" w:rsidP="002756B5">
      <w:pPr>
        <w:spacing w:after="0" w:line="240" w:lineRule="auto"/>
        <w:ind w:right="-659"/>
        <w:rPr>
          <w:rFonts w:ascii="Arial" w:hAnsi="Arial" w:cs="Arial"/>
          <w:sz w:val="21"/>
          <w:szCs w:val="21"/>
          <w:lang w:val="pl-PL"/>
        </w:rPr>
      </w:pPr>
      <w:r>
        <w:rPr>
          <w:rFonts w:ascii="Arial" w:hAnsi="Arial" w:cs="Arial"/>
          <w:sz w:val="21"/>
          <w:szCs w:val="21"/>
          <w:lang w:val="pl-PL"/>
        </w:rPr>
        <w:t>3</w:t>
      </w:r>
      <w:r w:rsidRPr="002756B5">
        <w:rPr>
          <w:rFonts w:ascii="Arial" w:hAnsi="Arial" w:cs="Arial"/>
          <w:sz w:val="21"/>
          <w:szCs w:val="21"/>
          <w:lang w:val="pl-PL"/>
        </w:rPr>
        <w:t>.</w:t>
      </w:r>
      <w:r>
        <w:rPr>
          <w:rFonts w:ascii="Arial" w:hAnsi="Arial" w:cs="Arial"/>
          <w:sz w:val="21"/>
          <w:szCs w:val="21"/>
          <w:lang w:val="pl-PL"/>
        </w:rPr>
        <w:t>1</w:t>
      </w:r>
      <w:r w:rsidRPr="002756B5">
        <w:rPr>
          <w:rFonts w:ascii="Arial" w:hAnsi="Arial" w:cs="Arial"/>
          <w:sz w:val="21"/>
          <w:szCs w:val="21"/>
          <w:lang w:val="pl-PL"/>
        </w:rPr>
        <w:t>.7. Materiały - wszelkie tworzywa niezbędne do wykonania robót, zgodne z dokumentacją</w:t>
      </w:r>
    </w:p>
    <w:p w:rsidR="002756B5" w:rsidRPr="002756B5" w:rsidRDefault="002756B5" w:rsidP="002756B5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2756B5">
        <w:rPr>
          <w:rFonts w:ascii="Arial" w:hAnsi="Arial" w:cs="Arial"/>
          <w:sz w:val="21"/>
          <w:szCs w:val="21"/>
          <w:lang w:val="pl-PL"/>
        </w:rPr>
        <w:t>projektową i specyfikacjami technicznymi, zaakceptowane przez Zamawiającego.</w:t>
      </w:r>
    </w:p>
    <w:p w:rsidR="002756B5" w:rsidRPr="002756B5" w:rsidRDefault="002756B5" w:rsidP="002756B5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>
        <w:rPr>
          <w:rFonts w:ascii="Arial" w:hAnsi="Arial" w:cs="Arial"/>
          <w:sz w:val="21"/>
          <w:szCs w:val="21"/>
          <w:lang w:val="pl-PL"/>
        </w:rPr>
        <w:t>3</w:t>
      </w:r>
      <w:r w:rsidRPr="002756B5">
        <w:rPr>
          <w:rFonts w:ascii="Arial" w:hAnsi="Arial" w:cs="Arial"/>
          <w:sz w:val="21"/>
          <w:szCs w:val="21"/>
          <w:lang w:val="pl-PL"/>
        </w:rPr>
        <w:t>.</w:t>
      </w:r>
      <w:r>
        <w:rPr>
          <w:rFonts w:ascii="Arial" w:hAnsi="Arial" w:cs="Arial"/>
          <w:sz w:val="21"/>
          <w:szCs w:val="21"/>
          <w:lang w:val="pl-PL"/>
        </w:rPr>
        <w:t>1</w:t>
      </w:r>
      <w:r w:rsidRPr="002756B5">
        <w:rPr>
          <w:rFonts w:ascii="Arial" w:hAnsi="Arial" w:cs="Arial"/>
          <w:sz w:val="21"/>
          <w:szCs w:val="21"/>
          <w:lang w:val="pl-PL"/>
        </w:rPr>
        <w:t>.8. Nawierzchnia - warstwa lub zespół warstw służących do przejmowania i rozkładania obciążeń od</w:t>
      </w:r>
    </w:p>
    <w:p w:rsidR="002756B5" w:rsidRPr="002756B5" w:rsidRDefault="002756B5" w:rsidP="002756B5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2756B5">
        <w:rPr>
          <w:rFonts w:ascii="Arial" w:hAnsi="Arial" w:cs="Arial"/>
          <w:sz w:val="21"/>
          <w:szCs w:val="21"/>
          <w:lang w:val="pl-PL"/>
        </w:rPr>
        <w:t>ruchu na podłoże gruntowe i zapewniających dogodne warunki dla ruchu.</w:t>
      </w:r>
    </w:p>
    <w:p w:rsidR="002756B5" w:rsidRPr="002756B5" w:rsidRDefault="002756B5" w:rsidP="002756B5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>
        <w:rPr>
          <w:rFonts w:ascii="Arial" w:hAnsi="Arial" w:cs="Arial"/>
          <w:sz w:val="21"/>
          <w:szCs w:val="21"/>
          <w:lang w:val="pl-PL"/>
        </w:rPr>
        <w:t>3</w:t>
      </w:r>
      <w:r w:rsidRPr="002756B5">
        <w:rPr>
          <w:rFonts w:ascii="Arial" w:hAnsi="Arial" w:cs="Arial"/>
          <w:sz w:val="21"/>
          <w:szCs w:val="21"/>
          <w:lang w:val="pl-PL"/>
        </w:rPr>
        <w:t>.</w:t>
      </w:r>
      <w:r>
        <w:rPr>
          <w:rFonts w:ascii="Arial" w:hAnsi="Arial" w:cs="Arial"/>
          <w:sz w:val="21"/>
          <w:szCs w:val="21"/>
          <w:lang w:val="pl-PL"/>
        </w:rPr>
        <w:t>1</w:t>
      </w:r>
      <w:r w:rsidRPr="002756B5">
        <w:rPr>
          <w:rFonts w:ascii="Arial" w:hAnsi="Arial" w:cs="Arial"/>
          <w:sz w:val="21"/>
          <w:szCs w:val="21"/>
          <w:lang w:val="pl-PL"/>
        </w:rPr>
        <w:t>.9. Niweleta - wysokościowe i geometryczne rozwinięcie na płaszczyźnie pionowego przekroju w osi</w:t>
      </w:r>
    </w:p>
    <w:p w:rsidR="002756B5" w:rsidRPr="002756B5" w:rsidRDefault="002756B5" w:rsidP="002756B5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2756B5">
        <w:rPr>
          <w:rFonts w:ascii="Arial" w:hAnsi="Arial" w:cs="Arial"/>
          <w:sz w:val="21"/>
          <w:szCs w:val="21"/>
          <w:lang w:val="pl-PL"/>
        </w:rPr>
        <w:t>drogi lub obiektu mostowego.</w:t>
      </w:r>
    </w:p>
    <w:p w:rsidR="002756B5" w:rsidRPr="002756B5" w:rsidRDefault="002756B5" w:rsidP="002756B5">
      <w:pPr>
        <w:spacing w:after="0" w:line="240" w:lineRule="auto"/>
        <w:ind w:right="-659"/>
        <w:rPr>
          <w:rFonts w:ascii="Arial" w:hAnsi="Arial" w:cs="Arial"/>
          <w:sz w:val="21"/>
          <w:szCs w:val="21"/>
          <w:lang w:val="pl-PL"/>
        </w:rPr>
      </w:pPr>
      <w:r>
        <w:rPr>
          <w:rFonts w:ascii="Arial" w:hAnsi="Arial" w:cs="Arial"/>
          <w:sz w:val="21"/>
          <w:szCs w:val="21"/>
          <w:lang w:val="pl-PL"/>
        </w:rPr>
        <w:t>3</w:t>
      </w:r>
      <w:r w:rsidRPr="002756B5">
        <w:rPr>
          <w:rFonts w:ascii="Arial" w:hAnsi="Arial" w:cs="Arial"/>
          <w:sz w:val="21"/>
          <w:szCs w:val="21"/>
          <w:lang w:val="pl-PL"/>
        </w:rPr>
        <w:t>.</w:t>
      </w:r>
      <w:r>
        <w:rPr>
          <w:rFonts w:ascii="Arial" w:hAnsi="Arial" w:cs="Arial"/>
          <w:sz w:val="21"/>
          <w:szCs w:val="21"/>
          <w:lang w:val="pl-PL"/>
        </w:rPr>
        <w:t>1</w:t>
      </w:r>
      <w:r w:rsidRPr="002756B5">
        <w:rPr>
          <w:rFonts w:ascii="Arial" w:hAnsi="Arial" w:cs="Arial"/>
          <w:sz w:val="21"/>
          <w:szCs w:val="21"/>
          <w:lang w:val="pl-PL"/>
        </w:rPr>
        <w:t>.10. Odbiór prac zanikających i ulegających zakryciu - odbiór jakoś</w:t>
      </w:r>
      <w:r>
        <w:rPr>
          <w:rFonts w:ascii="Arial" w:hAnsi="Arial" w:cs="Arial"/>
          <w:sz w:val="21"/>
          <w:szCs w:val="21"/>
          <w:lang w:val="pl-PL"/>
        </w:rPr>
        <w:t xml:space="preserve">ciowy i ilościowy prac, które w </w:t>
      </w:r>
      <w:r w:rsidRPr="002756B5">
        <w:rPr>
          <w:rFonts w:ascii="Arial" w:hAnsi="Arial" w:cs="Arial"/>
          <w:sz w:val="21"/>
          <w:szCs w:val="21"/>
          <w:lang w:val="pl-PL"/>
        </w:rPr>
        <w:t>dalszym procesie realizacji zanikają lub ulegają zakryciu.</w:t>
      </w:r>
    </w:p>
    <w:p w:rsidR="002756B5" w:rsidRPr="002756B5" w:rsidRDefault="002756B5" w:rsidP="002756B5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>
        <w:rPr>
          <w:rFonts w:ascii="Arial" w:hAnsi="Arial" w:cs="Arial"/>
          <w:sz w:val="21"/>
          <w:szCs w:val="21"/>
          <w:lang w:val="pl-PL"/>
        </w:rPr>
        <w:t>3</w:t>
      </w:r>
      <w:r w:rsidRPr="002756B5">
        <w:rPr>
          <w:rFonts w:ascii="Arial" w:hAnsi="Arial" w:cs="Arial"/>
          <w:sz w:val="21"/>
          <w:szCs w:val="21"/>
          <w:lang w:val="pl-PL"/>
        </w:rPr>
        <w:t>.</w:t>
      </w:r>
      <w:r>
        <w:rPr>
          <w:rFonts w:ascii="Arial" w:hAnsi="Arial" w:cs="Arial"/>
          <w:sz w:val="21"/>
          <w:szCs w:val="21"/>
          <w:lang w:val="pl-PL"/>
        </w:rPr>
        <w:t>1</w:t>
      </w:r>
      <w:r w:rsidRPr="002756B5">
        <w:rPr>
          <w:rFonts w:ascii="Arial" w:hAnsi="Arial" w:cs="Arial"/>
          <w:sz w:val="21"/>
          <w:szCs w:val="21"/>
          <w:lang w:val="pl-PL"/>
        </w:rPr>
        <w:t>.11. Odbiór ostateczny – odbiór robót wykonanych w całym okresie realizacji Umowy, aż do jej</w:t>
      </w:r>
    </w:p>
    <w:p w:rsidR="002756B5" w:rsidRPr="002756B5" w:rsidRDefault="002756B5" w:rsidP="002756B5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2756B5">
        <w:rPr>
          <w:rFonts w:ascii="Arial" w:hAnsi="Arial" w:cs="Arial"/>
          <w:sz w:val="21"/>
          <w:szCs w:val="21"/>
          <w:lang w:val="pl-PL"/>
        </w:rPr>
        <w:t>zakończenia.</w:t>
      </w:r>
    </w:p>
    <w:p w:rsidR="002756B5" w:rsidRPr="002756B5" w:rsidRDefault="002756B5" w:rsidP="002756B5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>
        <w:rPr>
          <w:rFonts w:ascii="Arial" w:hAnsi="Arial" w:cs="Arial"/>
          <w:sz w:val="21"/>
          <w:szCs w:val="21"/>
          <w:lang w:val="pl-PL"/>
        </w:rPr>
        <w:t>3</w:t>
      </w:r>
      <w:r w:rsidRPr="002756B5">
        <w:rPr>
          <w:rFonts w:ascii="Arial" w:hAnsi="Arial" w:cs="Arial"/>
          <w:sz w:val="21"/>
          <w:szCs w:val="21"/>
          <w:lang w:val="pl-PL"/>
        </w:rPr>
        <w:t>.</w:t>
      </w:r>
      <w:r>
        <w:rPr>
          <w:rFonts w:ascii="Arial" w:hAnsi="Arial" w:cs="Arial"/>
          <w:sz w:val="21"/>
          <w:szCs w:val="21"/>
          <w:lang w:val="pl-PL"/>
        </w:rPr>
        <w:t>1</w:t>
      </w:r>
      <w:r w:rsidRPr="002756B5">
        <w:rPr>
          <w:rFonts w:ascii="Arial" w:hAnsi="Arial" w:cs="Arial"/>
          <w:sz w:val="21"/>
          <w:szCs w:val="21"/>
          <w:lang w:val="pl-PL"/>
        </w:rPr>
        <w:t>.12. Podbudowa – dolna część nawierzchni służąca do przenoszenia obciążeń od ruchu na podłoże.</w:t>
      </w:r>
    </w:p>
    <w:p w:rsidR="002756B5" w:rsidRPr="002756B5" w:rsidRDefault="002756B5" w:rsidP="002756B5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>
        <w:rPr>
          <w:rFonts w:ascii="Arial" w:hAnsi="Arial" w:cs="Arial"/>
          <w:sz w:val="21"/>
          <w:szCs w:val="21"/>
          <w:lang w:val="pl-PL"/>
        </w:rPr>
        <w:t>3</w:t>
      </w:r>
      <w:r w:rsidRPr="002756B5">
        <w:rPr>
          <w:rFonts w:ascii="Arial" w:hAnsi="Arial" w:cs="Arial"/>
          <w:sz w:val="21"/>
          <w:szCs w:val="21"/>
          <w:lang w:val="pl-PL"/>
        </w:rPr>
        <w:t>.</w:t>
      </w:r>
      <w:r>
        <w:rPr>
          <w:rFonts w:ascii="Arial" w:hAnsi="Arial" w:cs="Arial"/>
          <w:sz w:val="21"/>
          <w:szCs w:val="21"/>
          <w:lang w:val="pl-PL"/>
        </w:rPr>
        <w:t>1</w:t>
      </w:r>
      <w:r w:rsidRPr="002756B5">
        <w:rPr>
          <w:rFonts w:ascii="Arial" w:hAnsi="Arial" w:cs="Arial"/>
          <w:sz w:val="21"/>
          <w:szCs w:val="21"/>
          <w:lang w:val="pl-PL"/>
        </w:rPr>
        <w:t>.13. Podłoże nawierzchni - grunt rodzimy lub nasypowy, leżący pod nawierzchnią do głębokości</w:t>
      </w:r>
    </w:p>
    <w:p w:rsidR="002756B5" w:rsidRPr="002756B5" w:rsidRDefault="002756B5" w:rsidP="002756B5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2756B5">
        <w:rPr>
          <w:rFonts w:ascii="Arial" w:hAnsi="Arial" w:cs="Arial"/>
          <w:sz w:val="21"/>
          <w:szCs w:val="21"/>
          <w:lang w:val="pl-PL"/>
        </w:rPr>
        <w:t>przemarzania.</w:t>
      </w:r>
    </w:p>
    <w:p w:rsidR="002756B5" w:rsidRPr="002756B5" w:rsidRDefault="002756B5" w:rsidP="002756B5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>
        <w:rPr>
          <w:rFonts w:ascii="Arial" w:hAnsi="Arial" w:cs="Arial"/>
          <w:sz w:val="21"/>
          <w:szCs w:val="21"/>
          <w:lang w:val="pl-PL"/>
        </w:rPr>
        <w:t>3</w:t>
      </w:r>
      <w:r w:rsidRPr="002756B5">
        <w:rPr>
          <w:rFonts w:ascii="Arial" w:hAnsi="Arial" w:cs="Arial"/>
          <w:sz w:val="21"/>
          <w:szCs w:val="21"/>
          <w:lang w:val="pl-PL"/>
        </w:rPr>
        <w:t>.</w:t>
      </w:r>
      <w:r>
        <w:rPr>
          <w:rFonts w:ascii="Arial" w:hAnsi="Arial" w:cs="Arial"/>
          <w:sz w:val="21"/>
          <w:szCs w:val="21"/>
          <w:lang w:val="pl-PL"/>
        </w:rPr>
        <w:t>1</w:t>
      </w:r>
      <w:r w:rsidRPr="002756B5">
        <w:rPr>
          <w:rFonts w:ascii="Arial" w:hAnsi="Arial" w:cs="Arial"/>
          <w:sz w:val="21"/>
          <w:szCs w:val="21"/>
          <w:lang w:val="pl-PL"/>
        </w:rPr>
        <w:t>.14. Roboty – roboty objęte przedmiotem zamówienia, Umowy, OPZ, wraz z załącznikami do tych</w:t>
      </w:r>
    </w:p>
    <w:p w:rsidR="002756B5" w:rsidRPr="002756B5" w:rsidRDefault="002756B5" w:rsidP="002756B5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2756B5">
        <w:rPr>
          <w:rFonts w:ascii="Arial" w:hAnsi="Arial" w:cs="Arial"/>
          <w:sz w:val="21"/>
          <w:szCs w:val="21"/>
          <w:lang w:val="pl-PL"/>
        </w:rPr>
        <w:t>dokumentów, oraz wszystkie potrzebne do ich realizacji czynności, prace i działania techniczne oraz</w:t>
      </w:r>
    </w:p>
    <w:p w:rsidR="002756B5" w:rsidRPr="002756B5" w:rsidRDefault="002756B5" w:rsidP="002756B5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2756B5">
        <w:rPr>
          <w:rFonts w:ascii="Arial" w:hAnsi="Arial" w:cs="Arial"/>
          <w:sz w:val="21"/>
          <w:szCs w:val="21"/>
          <w:lang w:val="pl-PL"/>
        </w:rPr>
        <w:t>organizacyjne, do wykonania zgodnie z wymaganiami dokumentów - zwane zamiennie robotami,</w:t>
      </w:r>
    </w:p>
    <w:p w:rsidR="002756B5" w:rsidRPr="002756B5" w:rsidRDefault="002756B5" w:rsidP="002756B5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2756B5">
        <w:rPr>
          <w:rFonts w:ascii="Arial" w:hAnsi="Arial" w:cs="Arial"/>
          <w:sz w:val="21"/>
          <w:szCs w:val="21"/>
          <w:lang w:val="pl-PL"/>
        </w:rPr>
        <w:t>pracami lub czynnościami.</w:t>
      </w:r>
    </w:p>
    <w:p w:rsidR="002756B5" w:rsidRPr="002756B5" w:rsidRDefault="002756B5" w:rsidP="002756B5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>
        <w:rPr>
          <w:rFonts w:ascii="Arial" w:hAnsi="Arial" w:cs="Arial"/>
          <w:sz w:val="21"/>
          <w:szCs w:val="21"/>
          <w:lang w:val="pl-PL"/>
        </w:rPr>
        <w:t>3</w:t>
      </w:r>
      <w:r w:rsidRPr="002756B5">
        <w:rPr>
          <w:rFonts w:ascii="Arial" w:hAnsi="Arial" w:cs="Arial"/>
          <w:sz w:val="21"/>
          <w:szCs w:val="21"/>
          <w:lang w:val="pl-PL"/>
        </w:rPr>
        <w:t>.</w:t>
      </w:r>
      <w:r>
        <w:rPr>
          <w:rFonts w:ascii="Arial" w:hAnsi="Arial" w:cs="Arial"/>
          <w:sz w:val="21"/>
          <w:szCs w:val="21"/>
          <w:lang w:val="pl-PL"/>
        </w:rPr>
        <w:t>1</w:t>
      </w:r>
      <w:r w:rsidRPr="002756B5">
        <w:rPr>
          <w:rFonts w:ascii="Arial" w:hAnsi="Arial" w:cs="Arial"/>
          <w:sz w:val="21"/>
          <w:szCs w:val="21"/>
          <w:lang w:val="pl-PL"/>
        </w:rPr>
        <w:t>.15. Teren robót – teren udostępniony przez Zamawiającego dla wykonania na nim robót oraz inne</w:t>
      </w:r>
    </w:p>
    <w:p w:rsidR="002756B5" w:rsidRPr="002756B5" w:rsidRDefault="002756B5" w:rsidP="002756B5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2756B5">
        <w:rPr>
          <w:rFonts w:ascii="Arial" w:hAnsi="Arial" w:cs="Arial"/>
          <w:sz w:val="21"/>
          <w:szCs w:val="21"/>
          <w:lang w:val="pl-PL"/>
        </w:rPr>
        <w:t>miejsca wymienione w umowie, jako tworzące części terenu robót.</w:t>
      </w:r>
    </w:p>
    <w:p w:rsidR="002756B5" w:rsidRPr="002756B5" w:rsidRDefault="002756B5" w:rsidP="002756B5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>
        <w:rPr>
          <w:rFonts w:ascii="Arial" w:hAnsi="Arial" w:cs="Arial"/>
          <w:sz w:val="21"/>
          <w:szCs w:val="21"/>
          <w:lang w:val="pl-PL"/>
        </w:rPr>
        <w:t>3</w:t>
      </w:r>
      <w:r w:rsidRPr="002756B5">
        <w:rPr>
          <w:rFonts w:ascii="Arial" w:hAnsi="Arial" w:cs="Arial"/>
          <w:sz w:val="21"/>
          <w:szCs w:val="21"/>
          <w:lang w:val="pl-PL"/>
        </w:rPr>
        <w:t>.</w:t>
      </w:r>
      <w:r>
        <w:rPr>
          <w:rFonts w:ascii="Arial" w:hAnsi="Arial" w:cs="Arial"/>
          <w:sz w:val="21"/>
          <w:szCs w:val="21"/>
          <w:lang w:val="pl-PL"/>
        </w:rPr>
        <w:t>1</w:t>
      </w:r>
      <w:r w:rsidRPr="002756B5">
        <w:rPr>
          <w:rFonts w:ascii="Arial" w:hAnsi="Arial" w:cs="Arial"/>
          <w:sz w:val="21"/>
          <w:szCs w:val="21"/>
          <w:lang w:val="pl-PL"/>
        </w:rPr>
        <w:t>.16. Wada - jakakolwiek część prac wykonana niezgodnie ze specyfikacjami technicznymi lub innymi</w:t>
      </w:r>
    </w:p>
    <w:p w:rsidR="002756B5" w:rsidRPr="002756B5" w:rsidRDefault="002756B5" w:rsidP="002756B5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2756B5">
        <w:rPr>
          <w:rFonts w:ascii="Arial" w:hAnsi="Arial" w:cs="Arial"/>
          <w:sz w:val="21"/>
          <w:szCs w:val="21"/>
          <w:lang w:val="pl-PL"/>
        </w:rPr>
        <w:t>dokumentami umowy.</w:t>
      </w:r>
    </w:p>
    <w:p w:rsidR="002756B5" w:rsidRPr="002756B5" w:rsidRDefault="002756B5" w:rsidP="002756B5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>
        <w:rPr>
          <w:rFonts w:ascii="Arial" w:hAnsi="Arial" w:cs="Arial"/>
          <w:sz w:val="21"/>
          <w:szCs w:val="21"/>
          <w:lang w:val="pl-PL"/>
        </w:rPr>
        <w:t>3</w:t>
      </w:r>
      <w:r w:rsidRPr="002756B5">
        <w:rPr>
          <w:rFonts w:ascii="Arial" w:hAnsi="Arial" w:cs="Arial"/>
          <w:sz w:val="21"/>
          <w:szCs w:val="21"/>
          <w:lang w:val="pl-PL"/>
        </w:rPr>
        <w:t>.</w:t>
      </w:r>
      <w:r>
        <w:rPr>
          <w:rFonts w:ascii="Arial" w:hAnsi="Arial" w:cs="Arial"/>
          <w:sz w:val="21"/>
          <w:szCs w:val="21"/>
          <w:lang w:val="pl-PL"/>
        </w:rPr>
        <w:t>1</w:t>
      </w:r>
      <w:r w:rsidRPr="002756B5">
        <w:rPr>
          <w:rFonts w:ascii="Arial" w:hAnsi="Arial" w:cs="Arial"/>
          <w:sz w:val="21"/>
          <w:szCs w:val="21"/>
          <w:lang w:val="pl-PL"/>
        </w:rPr>
        <w:t>.17. Wykonawca - osoba prawna lub fizyczna, z którą Zamawiają</w:t>
      </w:r>
      <w:r w:rsidR="00AE1DFE">
        <w:rPr>
          <w:rFonts w:ascii="Arial" w:hAnsi="Arial" w:cs="Arial"/>
          <w:sz w:val="21"/>
          <w:szCs w:val="21"/>
          <w:lang w:val="pl-PL"/>
        </w:rPr>
        <w:t xml:space="preserve">cy zawarł umowę w wyniku wyboru </w:t>
      </w:r>
      <w:r w:rsidRPr="002756B5">
        <w:rPr>
          <w:rFonts w:ascii="Arial" w:hAnsi="Arial" w:cs="Arial"/>
          <w:sz w:val="21"/>
          <w:szCs w:val="21"/>
          <w:lang w:val="pl-PL"/>
        </w:rPr>
        <w:t>ofert.</w:t>
      </w:r>
    </w:p>
    <w:p w:rsidR="002756B5" w:rsidRPr="002756B5" w:rsidRDefault="002756B5" w:rsidP="002756B5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>
        <w:rPr>
          <w:rFonts w:ascii="Arial" w:hAnsi="Arial" w:cs="Arial"/>
          <w:sz w:val="21"/>
          <w:szCs w:val="21"/>
          <w:lang w:val="pl-PL"/>
        </w:rPr>
        <w:t>3</w:t>
      </w:r>
      <w:r w:rsidRPr="002756B5">
        <w:rPr>
          <w:rFonts w:ascii="Arial" w:hAnsi="Arial" w:cs="Arial"/>
          <w:sz w:val="21"/>
          <w:szCs w:val="21"/>
          <w:lang w:val="pl-PL"/>
        </w:rPr>
        <w:t>.</w:t>
      </w:r>
      <w:r>
        <w:rPr>
          <w:rFonts w:ascii="Arial" w:hAnsi="Arial" w:cs="Arial"/>
          <w:sz w:val="21"/>
          <w:szCs w:val="21"/>
          <w:lang w:val="pl-PL"/>
        </w:rPr>
        <w:t>1</w:t>
      </w:r>
      <w:r w:rsidRPr="002756B5">
        <w:rPr>
          <w:rFonts w:ascii="Arial" w:hAnsi="Arial" w:cs="Arial"/>
          <w:sz w:val="21"/>
          <w:szCs w:val="21"/>
          <w:lang w:val="pl-PL"/>
        </w:rPr>
        <w:t>.18. Zamawiający – podmiot, szczegółowo określony w Umowie, udzielający zamówienia.</w:t>
      </w:r>
    </w:p>
    <w:p w:rsidR="002756B5" w:rsidRDefault="002756B5" w:rsidP="002756B5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</w:p>
    <w:p w:rsidR="002756B5" w:rsidRPr="002756B5" w:rsidRDefault="002756B5" w:rsidP="002756B5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AE1DFE">
        <w:rPr>
          <w:rFonts w:ascii="Arial" w:hAnsi="Arial" w:cs="Arial"/>
          <w:b/>
          <w:sz w:val="21"/>
          <w:szCs w:val="21"/>
          <w:lang w:val="pl-PL"/>
        </w:rPr>
        <w:t>3.2</w:t>
      </w:r>
      <w:r w:rsidRPr="002756B5">
        <w:rPr>
          <w:rFonts w:ascii="Arial" w:hAnsi="Arial" w:cs="Arial"/>
          <w:sz w:val="21"/>
          <w:szCs w:val="21"/>
          <w:lang w:val="pl-PL"/>
        </w:rPr>
        <w:t xml:space="preserve"> </w:t>
      </w:r>
      <w:r w:rsidRPr="002756B5">
        <w:rPr>
          <w:rFonts w:ascii="Arial" w:hAnsi="Arial" w:cs="Arial"/>
          <w:b/>
          <w:sz w:val="21"/>
          <w:szCs w:val="21"/>
          <w:lang w:val="pl-PL"/>
        </w:rPr>
        <w:t>Ogólne wymagania dotyczące robót</w:t>
      </w:r>
    </w:p>
    <w:p w:rsidR="002756B5" w:rsidRPr="002756B5" w:rsidRDefault="002756B5" w:rsidP="002756B5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2756B5">
        <w:rPr>
          <w:rFonts w:ascii="Arial" w:hAnsi="Arial" w:cs="Arial"/>
          <w:sz w:val="21"/>
          <w:szCs w:val="21"/>
          <w:lang w:val="pl-PL"/>
        </w:rPr>
        <w:t>Wszystkie roboty powinny być wykonywane zgodnie z wymaganiami i obowiązkami określonymi</w:t>
      </w:r>
    </w:p>
    <w:p w:rsidR="00004E52" w:rsidRDefault="002756B5" w:rsidP="00004E52">
      <w:pPr>
        <w:spacing w:after="0" w:line="240" w:lineRule="auto"/>
        <w:ind w:right="-659"/>
        <w:rPr>
          <w:rFonts w:ascii="Arial" w:hAnsi="Arial" w:cs="Arial"/>
          <w:sz w:val="21"/>
          <w:szCs w:val="21"/>
          <w:lang w:val="pl-PL"/>
        </w:rPr>
      </w:pPr>
      <w:r w:rsidRPr="002756B5">
        <w:rPr>
          <w:rFonts w:ascii="Arial" w:hAnsi="Arial" w:cs="Arial"/>
          <w:sz w:val="21"/>
          <w:szCs w:val="21"/>
          <w:lang w:val="pl-PL"/>
        </w:rPr>
        <w:t>Umową wraz z jej integralnymi składnikami, a wymagania i obo</w:t>
      </w:r>
      <w:r w:rsidR="00004E52">
        <w:rPr>
          <w:rFonts w:ascii="Arial" w:hAnsi="Arial" w:cs="Arial"/>
          <w:sz w:val="21"/>
          <w:szCs w:val="21"/>
          <w:lang w:val="pl-PL"/>
        </w:rPr>
        <w:t xml:space="preserve">wiązki wyszczególnione choćby w </w:t>
      </w:r>
      <w:r w:rsidRPr="002756B5">
        <w:rPr>
          <w:rFonts w:ascii="Arial" w:hAnsi="Arial" w:cs="Arial"/>
          <w:sz w:val="21"/>
          <w:szCs w:val="21"/>
          <w:lang w:val="pl-PL"/>
        </w:rPr>
        <w:t xml:space="preserve">jednym </w:t>
      </w:r>
    </w:p>
    <w:p w:rsidR="002756B5" w:rsidRPr="002756B5" w:rsidRDefault="002756B5" w:rsidP="00004E52">
      <w:pPr>
        <w:spacing w:after="0" w:line="240" w:lineRule="auto"/>
        <w:ind w:right="-659"/>
        <w:rPr>
          <w:rFonts w:ascii="Arial" w:hAnsi="Arial" w:cs="Arial"/>
          <w:sz w:val="21"/>
          <w:szCs w:val="21"/>
          <w:lang w:val="pl-PL"/>
        </w:rPr>
      </w:pPr>
      <w:r w:rsidRPr="002756B5">
        <w:rPr>
          <w:rFonts w:ascii="Arial" w:hAnsi="Arial" w:cs="Arial"/>
          <w:sz w:val="21"/>
          <w:szCs w:val="21"/>
          <w:lang w:val="pl-PL"/>
        </w:rPr>
        <w:t>z tych dokumentów są obowiązujące dla Wykonawcy, tak jakby zawarte były w całej</w:t>
      </w:r>
      <w:r w:rsidR="00004E52">
        <w:rPr>
          <w:rFonts w:ascii="Arial" w:hAnsi="Arial" w:cs="Arial"/>
          <w:sz w:val="21"/>
          <w:szCs w:val="21"/>
          <w:lang w:val="pl-PL"/>
        </w:rPr>
        <w:t xml:space="preserve"> </w:t>
      </w:r>
      <w:r w:rsidRPr="002756B5">
        <w:rPr>
          <w:rFonts w:ascii="Arial" w:hAnsi="Arial" w:cs="Arial"/>
          <w:sz w:val="21"/>
          <w:szCs w:val="21"/>
          <w:lang w:val="pl-PL"/>
        </w:rPr>
        <w:t>dokumentacji.</w:t>
      </w:r>
    </w:p>
    <w:p w:rsidR="002756B5" w:rsidRPr="002756B5" w:rsidRDefault="002756B5" w:rsidP="002756B5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2756B5">
        <w:rPr>
          <w:rFonts w:ascii="Arial" w:hAnsi="Arial" w:cs="Arial"/>
          <w:sz w:val="21"/>
          <w:szCs w:val="21"/>
          <w:lang w:val="pl-PL"/>
        </w:rPr>
        <w:t>Wykonawca jest odpowiedzialny za jakość wykonanych prac, jakość zastosowanych materiałów,</w:t>
      </w:r>
    </w:p>
    <w:p w:rsidR="002756B5" w:rsidRPr="002756B5" w:rsidRDefault="002756B5" w:rsidP="002756B5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2756B5">
        <w:rPr>
          <w:rFonts w:ascii="Arial" w:hAnsi="Arial" w:cs="Arial"/>
          <w:sz w:val="21"/>
          <w:szCs w:val="21"/>
          <w:lang w:val="pl-PL"/>
        </w:rPr>
        <w:t>terminowość wykonywanych prac, bezpieczeństwo wszelkich czynności na terenie prowadzonych prac</w:t>
      </w:r>
    </w:p>
    <w:p w:rsidR="00004E52" w:rsidRDefault="002756B5" w:rsidP="002756B5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2756B5">
        <w:rPr>
          <w:rFonts w:ascii="Arial" w:hAnsi="Arial" w:cs="Arial"/>
          <w:sz w:val="21"/>
          <w:szCs w:val="21"/>
          <w:lang w:val="pl-PL"/>
        </w:rPr>
        <w:t xml:space="preserve">oraz za ich zgodność z dokumentacją i poleceniami Zamawiającego. </w:t>
      </w:r>
    </w:p>
    <w:p w:rsidR="00004E52" w:rsidRDefault="00004E52" w:rsidP="002756B5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>
        <w:rPr>
          <w:rFonts w:ascii="Arial" w:hAnsi="Arial" w:cs="Arial"/>
          <w:sz w:val="21"/>
          <w:szCs w:val="21"/>
          <w:lang w:val="pl-PL"/>
        </w:rPr>
        <w:t xml:space="preserve">Wykonawca jest odpowiedzialny </w:t>
      </w:r>
      <w:r w:rsidR="002756B5" w:rsidRPr="002756B5">
        <w:rPr>
          <w:rFonts w:ascii="Arial" w:hAnsi="Arial" w:cs="Arial"/>
          <w:sz w:val="21"/>
          <w:szCs w:val="21"/>
          <w:lang w:val="pl-PL"/>
        </w:rPr>
        <w:t xml:space="preserve">za zastosowane metody użyte przy wykonywaniu prac. </w:t>
      </w:r>
    </w:p>
    <w:p w:rsidR="002756B5" w:rsidRPr="002756B5" w:rsidRDefault="002756B5" w:rsidP="002756B5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2756B5">
        <w:rPr>
          <w:rFonts w:ascii="Arial" w:hAnsi="Arial" w:cs="Arial"/>
          <w:sz w:val="21"/>
          <w:szCs w:val="21"/>
          <w:lang w:val="pl-PL"/>
        </w:rPr>
        <w:t>Wykona</w:t>
      </w:r>
      <w:r w:rsidR="00004E52">
        <w:rPr>
          <w:rFonts w:ascii="Arial" w:hAnsi="Arial" w:cs="Arial"/>
          <w:sz w:val="21"/>
          <w:szCs w:val="21"/>
          <w:lang w:val="pl-PL"/>
        </w:rPr>
        <w:t xml:space="preserve">wca powinien zapewnić potencjał </w:t>
      </w:r>
      <w:r w:rsidRPr="002756B5">
        <w:rPr>
          <w:rFonts w:ascii="Arial" w:hAnsi="Arial" w:cs="Arial"/>
          <w:sz w:val="21"/>
          <w:szCs w:val="21"/>
          <w:lang w:val="pl-PL"/>
        </w:rPr>
        <w:t>kadrowo – sprzętowo – materiałowy w takiej liczbie, rodzajach i o wyda</w:t>
      </w:r>
      <w:r w:rsidR="00004E52">
        <w:rPr>
          <w:rFonts w:ascii="Arial" w:hAnsi="Arial" w:cs="Arial"/>
          <w:sz w:val="21"/>
          <w:szCs w:val="21"/>
          <w:lang w:val="pl-PL"/>
        </w:rPr>
        <w:t xml:space="preserve">jności i jakości, która zapewni </w:t>
      </w:r>
      <w:r w:rsidRPr="002756B5">
        <w:rPr>
          <w:rFonts w:ascii="Arial" w:hAnsi="Arial" w:cs="Arial"/>
          <w:sz w:val="21"/>
          <w:szCs w:val="21"/>
          <w:lang w:val="pl-PL"/>
        </w:rPr>
        <w:t>należyte, terminowe wykonanie robót zgodnie z umową.</w:t>
      </w:r>
    </w:p>
    <w:p w:rsidR="002756B5" w:rsidRPr="002756B5" w:rsidRDefault="002756B5" w:rsidP="002756B5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2756B5">
        <w:rPr>
          <w:rFonts w:ascii="Arial" w:hAnsi="Arial" w:cs="Arial"/>
          <w:sz w:val="21"/>
          <w:szCs w:val="21"/>
          <w:lang w:val="pl-PL"/>
        </w:rPr>
        <w:t>Wykonawca ponosi pełną odpowiedzialność za przekazany teren od momentu przekazania terenu, do</w:t>
      </w:r>
    </w:p>
    <w:p w:rsidR="002756B5" w:rsidRPr="002756B5" w:rsidRDefault="002756B5" w:rsidP="002756B5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2756B5">
        <w:rPr>
          <w:rFonts w:ascii="Arial" w:hAnsi="Arial" w:cs="Arial"/>
          <w:sz w:val="21"/>
          <w:szCs w:val="21"/>
          <w:lang w:val="pl-PL"/>
        </w:rPr>
        <w:t>momentu odbioru robót.</w:t>
      </w:r>
    </w:p>
    <w:p w:rsidR="00004E52" w:rsidRPr="002756B5" w:rsidRDefault="002756B5" w:rsidP="00004E52">
      <w:pPr>
        <w:spacing w:after="0" w:line="240" w:lineRule="auto"/>
        <w:ind w:right="-801"/>
        <w:rPr>
          <w:rFonts w:ascii="Arial" w:hAnsi="Arial" w:cs="Arial"/>
          <w:sz w:val="21"/>
          <w:szCs w:val="21"/>
          <w:lang w:val="pl-PL"/>
        </w:rPr>
      </w:pPr>
      <w:r w:rsidRPr="002756B5">
        <w:rPr>
          <w:rFonts w:ascii="Arial" w:hAnsi="Arial" w:cs="Arial"/>
          <w:sz w:val="21"/>
          <w:szCs w:val="21"/>
          <w:lang w:val="pl-PL"/>
        </w:rPr>
        <w:t>Wykonawca odpowiada za bezpieczeństwo ruchu drogowego oraz za utrzymanie przejezdności na</w:t>
      </w:r>
      <w:r w:rsidR="00004E52">
        <w:rPr>
          <w:rFonts w:ascii="Arial" w:hAnsi="Arial" w:cs="Arial"/>
          <w:sz w:val="21"/>
          <w:szCs w:val="21"/>
          <w:lang w:val="pl-PL"/>
        </w:rPr>
        <w:t xml:space="preserve"> </w:t>
      </w:r>
      <w:r w:rsidRPr="002756B5">
        <w:rPr>
          <w:rFonts w:ascii="Arial" w:hAnsi="Arial" w:cs="Arial"/>
          <w:sz w:val="21"/>
          <w:szCs w:val="21"/>
          <w:lang w:val="pl-PL"/>
        </w:rPr>
        <w:t xml:space="preserve">odcinku prowadzonych robót od momentu przekazania terenu robót. </w:t>
      </w:r>
    </w:p>
    <w:p w:rsidR="002756B5" w:rsidRPr="002756B5" w:rsidRDefault="00004E52" w:rsidP="002756B5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>
        <w:rPr>
          <w:rFonts w:ascii="Arial" w:hAnsi="Arial" w:cs="Arial"/>
          <w:sz w:val="21"/>
          <w:szCs w:val="21"/>
          <w:lang w:val="pl-PL"/>
        </w:rPr>
        <w:t xml:space="preserve">Podczas planowania i realizacji </w:t>
      </w:r>
      <w:r w:rsidR="002756B5" w:rsidRPr="002756B5">
        <w:rPr>
          <w:rFonts w:ascii="Arial" w:hAnsi="Arial" w:cs="Arial"/>
          <w:sz w:val="21"/>
          <w:szCs w:val="21"/>
          <w:lang w:val="pl-PL"/>
        </w:rPr>
        <w:t>prac Wykonawca zobowiązany jest do podejmowania czynności</w:t>
      </w:r>
      <w:r>
        <w:rPr>
          <w:rFonts w:ascii="Arial" w:hAnsi="Arial" w:cs="Arial"/>
          <w:sz w:val="21"/>
          <w:szCs w:val="21"/>
          <w:lang w:val="pl-PL"/>
        </w:rPr>
        <w:t xml:space="preserve"> mających na celu minimalizację </w:t>
      </w:r>
      <w:r w:rsidR="002756B5" w:rsidRPr="002756B5">
        <w:rPr>
          <w:rFonts w:ascii="Arial" w:hAnsi="Arial" w:cs="Arial"/>
          <w:sz w:val="21"/>
          <w:szCs w:val="21"/>
          <w:lang w:val="pl-PL"/>
        </w:rPr>
        <w:t>utrudnień dla ruchu drogowego oraz zmierzających do ogran</w:t>
      </w:r>
      <w:r>
        <w:rPr>
          <w:rFonts w:ascii="Arial" w:hAnsi="Arial" w:cs="Arial"/>
          <w:sz w:val="21"/>
          <w:szCs w:val="21"/>
          <w:lang w:val="pl-PL"/>
        </w:rPr>
        <w:t xml:space="preserve">iczenia ewentualnych zakłóceń w </w:t>
      </w:r>
      <w:r w:rsidR="002756B5" w:rsidRPr="002756B5">
        <w:rPr>
          <w:rFonts w:ascii="Arial" w:hAnsi="Arial" w:cs="Arial"/>
          <w:sz w:val="21"/>
          <w:szCs w:val="21"/>
          <w:lang w:val="pl-PL"/>
        </w:rPr>
        <w:t>płynności ruchu.</w:t>
      </w:r>
    </w:p>
    <w:p w:rsidR="002756B5" w:rsidRPr="002756B5" w:rsidRDefault="002756B5" w:rsidP="002756B5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2756B5">
        <w:rPr>
          <w:rFonts w:ascii="Arial" w:hAnsi="Arial" w:cs="Arial"/>
          <w:sz w:val="21"/>
          <w:szCs w:val="21"/>
          <w:lang w:val="pl-PL"/>
        </w:rPr>
        <w:t>Wykonawca nie może wykorzystywać błędów lub pominięć w dokumentach, a o ich wykryciu winien</w:t>
      </w:r>
    </w:p>
    <w:p w:rsidR="002756B5" w:rsidRPr="002756B5" w:rsidRDefault="002756B5" w:rsidP="002756B5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2756B5">
        <w:rPr>
          <w:rFonts w:ascii="Arial" w:hAnsi="Arial" w:cs="Arial"/>
          <w:sz w:val="21"/>
          <w:szCs w:val="21"/>
          <w:lang w:val="pl-PL"/>
        </w:rPr>
        <w:t>natychmiast powiadomić Zamawiającego, który podejmie decyzję o wprowadzeniu odpowiednich</w:t>
      </w:r>
    </w:p>
    <w:p w:rsidR="002756B5" w:rsidRPr="002756B5" w:rsidRDefault="002756B5" w:rsidP="002756B5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2756B5">
        <w:rPr>
          <w:rFonts w:ascii="Arial" w:hAnsi="Arial" w:cs="Arial"/>
          <w:sz w:val="21"/>
          <w:szCs w:val="21"/>
          <w:lang w:val="pl-PL"/>
        </w:rPr>
        <w:t>zmian i poprawek.</w:t>
      </w:r>
    </w:p>
    <w:p w:rsidR="002756B5" w:rsidRPr="002756B5" w:rsidRDefault="002756B5" w:rsidP="002756B5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2756B5">
        <w:rPr>
          <w:rFonts w:ascii="Arial" w:hAnsi="Arial" w:cs="Arial"/>
          <w:sz w:val="21"/>
          <w:szCs w:val="21"/>
          <w:lang w:val="pl-PL"/>
        </w:rPr>
        <w:t>Do Wykonawcy prac należy zabezpieczenie oraz właściwe oznakowanie miejsc, w których realizowane</w:t>
      </w:r>
    </w:p>
    <w:p w:rsidR="002756B5" w:rsidRPr="002756B5" w:rsidRDefault="002756B5" w:rsidP="002756B5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2756B5">
        <w:rPr>
          <w:rFonts w:ascii="Arial" w:hAnsi="Arial" w:cs="Arial"/>
          <w:sz w:val="21"/>
          <w:szCs w:val="21"/>
          <w:lang w:val="pl-PL"/>
        </w:rPr>
        <w:t>będą prace.</w:t>
      </w:r>
    </w:p>
    <w:p w:rsidR="002756B5" w:rsidRPr="002756B5" w:rsidRDefault="002756B5" w:rsidP="002756B5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2756B5">
        <w:rPr>
          <w:rFonts w:ascii="Arial" w:hAnsi="Arial" w:cs="Arial"/>
          <w:sz w:val="21"/>
          <w:szCs w:val="21"/>
          <w:lang w:val="pl-PL"/>
        </w:rPr>
        <w:lastRenderedPageBreak/>
        <w:t>Wykonawca ma obowiązek znać i stosować w czasie prowadzenia robót wszelkie przepisy dotyczące</w:t>
      </w:r>
    </w:p>
    <w:p w:rsidR="002756B5" w:rsidRPr="002756B5" w:rsidRDefault="002756B5" w:rsidP="002756B5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2756B5">
        <w:rPr>
          <w:rFonts w:ascii="Arial" w:hAnsi="Arial" w:cs="Arial"/>
          <w:sz w:val="21"/>
          <w:szCs w:val="21"/>
          <w:lang w:val="pl-PL"/>
        </w:rPr>
        <w:t>ochrony środowiska naturalnego.</w:t>
      </w:r>
    </w:p>
    <w:p w:rsidR="002756B5" w:rsidRPr="002756B5" w:rsidRDefault="002756B5" w:rsidP="002756B5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2756B5">
        <w:rPr>
          <w:rFonts w:ascii="Arial" w:hAnsi="Arial" w:cs="Arial"/>
          <w:sz w:val="21"/>
          <w:szCs w:val="21"/>
          <w:lang w:val="pl-PL"/>
        </w:rPr>
        <w:t>Wykonawca jest zobowiązany do ochrony przed uszkodzeniem lub zniszczeniem własności publicznej</w:t>
      </w:r>
    </w:p>
    <w:p w:rsidR="002756B5" w:rsidRPr="002756B5" w:rsidRDefault="002756B5" w:rsidP="002756B5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2756B5">
        <w:rPr>
          <w:rFonts w:ascii="Arial" w:hAnsi="Arial" w:cs="Arial"/>
          <w:sz w:val="21"/>
          <w:szCs w:val="21"/>
          <w:lang w:val="pl-PL"/>
        </w:rPr>
        <w:t>i prywatnej. Wykonawca ponosi odpowiedzialność za szkody wyrządzone zarówno Zamawiającemu jak</w:t>
      </w:r>
    </w:p>
    <w:p w:rsidR="002756B5" w:rsidRPr="002756B5" w:rsidRDefault="002756B5" w:rsidP="002756B5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2756B5">
        <w:rPr>
          <w:rFonts w:ascii="Arial" w:hAnsi="Arial" w:cs="Arial"/>
          <w:sz w:val="21"/>
          <w:szCs w:val="21"/>
          <w:lang w:val="pl-PL"/>
        </w:rPr>
        <w:t>i osobom trzecim. Wykonawca odpowiada za ochronę instalacji na powierzchni ziemi i za urządzenia</w:t>
      </w:r>
    </w:p>
    <w:p w:rsidR="002756B5" w:rsidRPr="002756B5" w:rsidRDefault="002756B5" w:rsidP="002756B5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2756B5">
        <w:rPr>
          <w:rFonts w:ascii="Arial" w:hAnsi="Arial" w:cs="Arial"/>
          <w:sz w:val="21"/>
          <w:szCs w:val="21"/>
          <w:lang w:val="pl-PL"/>
        </w:rPr>
        <w:t>podziemne, takie jak rurociągi, kable itp.</w:t>
      </w:r>
    </w:p>
    <w:p w:rsidR="002756B5" w:rsidRDefault="002756B5" w:rsidP="00004E52">
      <w:pPr>
        <w:spacing w:after="0" w:line="240" w:lineRule="auto"/>
        <w:ind w:right="-801"/>
        <w:rPr>
          <w:rFonts w:ascii="Arial" w:hAnsi="Arial" w:cs="Arial"/>
          <w:sz w:val="21"/>
          <w:szCs w:val="21"/>
          <w:lang w:val="pl-PL"/>
        </w:rPr>
      </w:pPr>
      <w:r w:rsidRPr="002756B5">
        <w:rPr>
          <w:rFonts w:ascii="Arial" w:hAnsi="Arial" w:cs="Arial"/>
          <w:sz w:val="21"/>
          <w:szCs w:val="21"/>
          <w:lang w:val="pl-PL"/>
        </w:rPr>
        <w:t>Podczas realizacji robót Wykonawca będzie przestrzegać przepis</w:t>
      </w:r>
      <w:r w:rsidR="00004E52">
        <w:rPr>
          <w:rFonts w:ascii="Arial" w:hAnsi="Arial" w:cs="Arial"/>
          <w:sz w:val="21"/>
          <w:szCs w:val="21"/>
          <w:lang w:val="pl-PL"/>
        </w:rPr>
        <w:t xml:space="preserve">ów dotyczących bezpieczeństwa i </w:t>
      </w:r>
      <w:r w:rsidRPr="002756B5">
        <w:rPr>
          <w:rFonts w:ascii="Arial" w:hAnsi="Arial" w:cs="Arial"/>
          <w:sz w:val="21"/>
          <w:szCs w:val="21"/>
          <w:lang w:val="pl-PL"/>
        </w:rPr>
        <w:t>higieny pracy.</w:t>
      </w:r>
    </w:p>
    <w:p w:rsidR="00004E52" w:rsidRPr="002756B5" w:rsidRDefault="00004E52" w:rsidP="00004E52">
      <w:pPr>
        <w:spacing w:after="0" w:line="240" w:lineRule="auto"/>
        <w:ind w:right="-801"/>
        <w:rPr>
          <w:rFonts w:ascii="Arial" w:hAnsi="Arial" w:cs="Arial"/>
          <w:sz w:val="21"/>
          <w:szCs w:val="21"/>
          <w:lang w:val="pl-PL"/>
        </w:rPr>
      </w:pPr>
    </w:p>
    <w:p w:rsidR="002756B5" w:rsidRPr="00AE1DFE" w:rsidRDefault="00004E52" w:rsidP="002756B5">
      <w:pPr>
        <w:spacing w:after="0" w:line="240" w:lineRule="auto"/>
        <w:rPr>
          <w:rFonts w:ascii="Arial" w:hAnsi="Arial" w:cs="Arial"/>
          <w:b/>
          <w:sz w:val="21"/>
          <w:szCs w:val="21"/>
          <w:lang w:val="pl-PL"/>
        </w:rPr>
      </w:pPr>
      <w:r w:rsidRPr="00AE1DFE">
        <w:rPr>
          <w:rFonts w:ascii="Arial" w:hAnsi="Arial" w:cs="Arial"/>
          <w:b/>
          <w:sz w:val="21"/>
          <w:szCs w:val="21"/>
          <w:lang w:val="pl-PL"/>
        </w:rPr>
        <w:t>3.3</w:t>
      </w:r>
      <w:r w:rsidR="002756B5" w:rsidRPr="00AE1DFE">
        <w:rPr>
          <w:rFonts w:ascii="Arial" w:hAnsi="Arial" w:cs="Arial"/>
          <w:b/>
          <w:sz w:val="21"/>
          <w:szCs w:val="21"/>
          <w:lang w:val="pl-PL"/>
        </w:rPr>
        <w:t xml:space="preserve">. </w:t>
      </w:r>
      <w:r w:rsidRPr="00AE1DFE">
        <w:rPr>
          <w:rFonts w:ascii="Arial" w:hAnsi="Arial" w:cs="Arial"/>
          <w:b/>
          <w:sz w:val="21"/>
          <w:szCs w:val="21"/>
          <w:lang w:val="pl-PL"/>
        </w:rPr>
        <w:t>Materiały</w:t>
      </w:r>
    </w:p>
    <w:p w:rsidR="002756B5" w:rsidRPr="00AE1DFE" w:rsidRDefault="00004E52" w:rsidP="002756B5">
      <w:pPr>
        <w:spacing w:after="0" w:line="240" w:lineRule="auto"/>
        <w:rPr>
          <w:rFonts w:ascii="Arial" w:hAnsi="Arial" w:cs="Arial"/>
          <w:b/>
          <w:sz w:val="21"/>
          <w:szCs w:val="21"/>
          <w:lang w:val="pl-PL"/>
        </w:rPr>
      </w:pPr>
      <w:r w:rsidRPr="00AE1DFE">
        <w:rPr>
          <w:rFonts w:ascii="Arial" w:hAnsi="Arial" w:cs="Arial"/>
          <w:b/>
          <w:sz w:val="21"/>
          <w:szCs w:val="21"/>
          <w:lang w:val="pl-PL"/>
        </w:rPr>
        <w:t>3.3</w:t>
      </w:r>
      <w:r w:rsidR="002756B5" w:rsidRPr="00AE1DFE">
        <w:rPr>
          <w:rFonts w:ascii="Arial" w:hAnsi="Arial" w:cs="Arial"/>
          <w:b/>
          <w:sz w:val="21"/>
          <w:szCs w:val="21"/>
          <w:lang w:val="pl-PL"/>
        </w:rPr>
        <w:t>.1. Ogólne wymagania dotyczące materiałów</w:t>
      </w:r>
    </w:p>
    <w:p w:rsidR="002756B5" w:rsidRPr="002756B5" w:rsidRDefault="002756B5" w:rsidP="002756B5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2756B5">
        <w:rPr>
          <w:rFonts w:ascii="Arial" w:hAnsi="Arial" w:cs="Arial"/>
          <w:sz w:val="21"/>
          <w:szCs w:val="21"/>
          <w:lang w:val="pl-PL"/>
        </w:rPr>
        <w:t>Wykonawca będzie zaopatrywał się we własnym zakresie w niezbędne ilości wszystkich materiałów</w:t>
      </w:r>
    </w:p>
    <w:p w:rsidR="00004E52" w:rsidRDefault="002756B5" w:rsidP="002756B5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2756B5">
        <w:rPr>
          <w:rFonts w:ascii="Arial" w:hAnsi="Arial" w:cs="Arial"/>
          <w:sz w:val="21"/>
          <w:szCs w:val="21"/>
          <w:lang w:val="pl-PL"/>
        </w:rPr>
        <w:t xml:space="preserve">niezbędnych do realizacji umowy. </w:t>
      </w:r>
    </w:p>
    <w:p w:rsidR="002756B5" w:rsidRPr="002756B5" w:rsidRDefault="002756B5" w:rsidP="002756B5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2756B5">
        <w:rPr>
          <w:rFonts w:ascii="Arial" w:hAnsi="Arial" w:cs="Arial"/>
          <w:sz w:val="21"/>
          <w:szCs w:val="21"/>
          <w:lang w:val="pl-PL"/>
        </w:rPr>
        <w:t>Zarządzanie zapasami materiało</w:t>
      </w:r>
      <w:r w:rsidR="00004E52">
        <w:rPr>
          <w:rFonts w:ascii="Arial" w:hAnsi="Arial" w:cs="Arial"/>
          <w:sz w:val="21"/>
          <w:szCs w:val="21"/>
          <w:lang w:val="pl-PL"/>
        </w:rPr>
        <w:t xml:space="preserve">wymi jest wyłącznie obowiązkiem </w:t>
      </w:r>
      <w:r w:rsidRPr="002756B5">
        <w:rPr>
          <w:rFonts w:ascii="Arial" w:hAnsi="Arial" w:cs="Arial"/>
          <w:sz w:val="21"/>
          <w:szCs w:val="21"/>
          <w:lang w:val="pl-PL"/>
        </w:rPr>
        <w:t>Wykonawcy.</w:t>
      </w:r>
    </w:p>
    <w:p w:rsidR="00004E52" w:rsidRDefault="002756B5" w:rsidP="00004E52">
      <w:pPr>
        <w:spacing w:after="0" w:line="240" w:lineRule="auto"/>
        <w:ind w:right="-801"/>
        <w:rPr>
          <w:rFonts w:ascii="Arial" w:hAnsi="Arial" w:cs="Arial"/>
          <w:sz w:val="21"/>
          <w:szCs w:val="21"/>
          <w:lang w:val="pl-PL"/>
        </w:rPr>
      </w:pPr>
      <w:r w:rsidRPr="002756B5">
        <w:rPr>
          <w:rFonts w:ascii="Arial" w:hAnsi="Arial" w:cs="Arial"/>
          <w:sz w:val="21"/>
          <w:szCs w:val="21"/>
          <w:lang w:val="pl-PL"/>
        </w:rPr>
        <w:t>Materiały muszą posiadać wszystkie niezbędne dokumenty</w:t>
      </w:r>
      <w:r w:rsidR="00004E52">
        <w:rPr>
          <w:rFonts w:ascii="Arial" w:hAnsi="Arial" w:cs="Arial"/>
          <w:sz w:val="21"/>
          <w:szCs w:val="21"/>
          <w:lang w:val="pl-PL"/>
        </w:rPr>
        <w:t xml:space="preserve"> poświadczające dopuszczenie do </w:t>
      </w:r>
      <w:r w:rsidRPr="002756B5">
        <w:rPr>
          <w:rFonts w:ascii="Arial" w:hAnsi="Arial" w:cs="Arial"/>
          <w:sz w:val="21"/>
          <w:szCs w:val="21"/>
          <w:lang w:val="pl-PL"/>
        </w:rPr>
        <w:t xml:space="preserve">stosowania </w:t>
      </w:r>
    </w:p>
    <w:p w:rsidR="002756B5" w:rsidRPr="002756B5" w:rsidRDefault="002756B5" w:rsidP="00004E52">
      <w:pPr>
        <w:spacing w:after="0" w:line="240" w:lineRule="auto"/>
        <w:ind w:right="-801"/>
        <w:rPr>
          <w:rFonts w:ascii="Arial" w:hAnsi="Arial" w:cs="Arial"/>
          <w:sz w:val="21"/>
          <w:szCs w:val="21"/>
          <w:lang w:val="pl-PL"/>
        </w:rPr>
      </w:pPr>
      <w:r w:rsidRPr="002756B5">
        <w:rPr>
          <w:rFonts w:ascii="Arial" w:hAnsi="Arial" w:cs="Arial"/>
          <w:sz w:val="21"/>
          <w:szCs w:val="21"/>
          <w:lang w:val="pl-PL"/>
        </w:rPr>
        <w:t>w budownictwie. Podczas ich stosowania należy ściśle przestrzegać zaleceń producenta.</w:t>
      </w:r>
    </w:p>
    <w:p w:rsidR="00004E52" w:rsidRDefault="002756B5" w:rsidP="002756B5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2756B5">
        <w:rPr>
          <w:rFonts w:ascii="Arial" w:hAnsi="Arial" w:cs="Arial"/>
          <w:sz w:val="21"/>
          <w:szCs w:val="21"/>
          <w:lang w:val="pl-PL"/>
        </w:rPr>
        <w:t xml:space="preserve">Wszystkie materiały i technologie muszą zostać zatwierdzone przez Zamawiającego. </w:t>
      </w:r>
    </w:p>
    <w:p w:rsidR="002756B5" w:rsidRPr="002756B5" w:rsidRDefault="00004E52" w:rsidP="002756B5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>
        <w:rPr>
          <w:rFonts w:ascii="Arial" w:hAnsi="Arial" w:cs="Arial"/>
          <w:sz w:val="21"/>
          <w:szCs w:val="21"/>
          <w:lang w:val="pl-PL"/>
        </w:rPr>
        <w:t xml:space="preserve">Przed </w:t>
      </w:r>
      <w:r w:rsidR="002756B5" w:rsidRPr="002756B5">
        <w:rPr>
          <w:rFonts w:ascii="Arial" w:hAnsi="Arial" w:cs="Arial"/>
          <w:sz w:val="21"/>
          <w:szCs w:val="21"/>
          <w:lang w:val="pl-PL"/>
        </w:rPr>
        <w:t>zaplanowanym wykorzystaniem jakichkolwiek materiałów przeznaczonych do realizacji robót,</w:t>
      </w:r>
    </w:p>
    <w:p w:rsidR="002756B5" w:rsidRDefault="002756B5" w:rsidP="002756B5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2756B5">
        <w:rPr>
          <w:rFonts w:ascii="Arial" w:hAnsi="Arial" w:cs="Arial"/>
          <w:sz w:val="21"/>
          <w:szCs w:val="21"/>
          <w:lang w:val="pl-PL"/>
        </w:rPr>
        <w:t>Wykonawca przedstawi je do zatwierdzenia przez Zamawiającego.</w:t>
      </w:r>
    </w:p>
    <w:p w:rsidR="00004E52" w:rsidRPr="002756B5" w:rsidRDefault="00004E52" w:rsidP="002756B5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</w:p>
    <w:p w:rsidR="002756B5" w:rsidRPr="00AE1DFE" w:rsidRDefault="00AE1DFE" w:rsidP="002756B5">
      <w:pPr>
        <w:spacing w:after="0" w:line="240" w:lineRule="auto"/>
        <w:rPr>
          <w:rFonts w:ascii="Arial" w:hAnsi="Arial" w:cs="Arial"/>
          <w:b/>
          <w:sz w:val="21"/>
          <w:szCs w:val="21"/>
          <w:lang w:val="pl-PL"/>
        </w:rPr>
      </w:pPr>
      <w:r>
        <w:rPr>
          <w:rFonts w:ascii="Arial" w:hAnsi="Arial" w:cs="Arial"/>
          <w:b/>
          <w:sz w:val="21"/>
          <w:szCs w:val="21"/>
          <w:lang w:val="pl-PL"/>
        </w:rPr>
        <w:t>3.3.</w:t>
      </w:r>
      <w:r w:rsidR="002756B5" w:rsidRPr="00AE1DFE">
        <w:rPr>
          <w:rFonts w:ascii="Arial" w:hAnsi="Arial" w:cs="Arial"/>
          <w:b/>
          <w:sz w:val="21"/>
          <w:szCs w:val="21"/>
          <w:lang w:val="pl-PL"/>
        </w:rPr>
        <w:t>2. Betonowa kostka brukowa</w:t>
      </w:r>
    </w:p>
    <w:p w:rsidR="002756B5" w:rsidRPr="002756B5" w:rsidRDefault="00004E52" w:rsidP="002756B5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>
        <w:rPr>
          <w:rFonts w:ascii="Arial" w:hAnsi="Arial" w:cs="Arial"/>
          <w:sz w:val="21"/>
          <w:szCs w:val="21"/>
          <w:lang w:val="pl-PL"/>
        </w:rPr>
        <w:t>3.3</w:t>
      </w:r>
      <w:r w:rsidRPr="002756B5">
        <w:rPr>
          <w:rFonts w:ascii="Arial" w:hAnsi="Arial" w:cs="Arial"/>
          <w:sz w:val="21"/>
          <w:szCs w:val="21"/>
          <w:lang w:val="pl-PL"/>
        </w:rPr>
        <w:t xml:space="preserve">. </w:t>
      </w:r>
      <w:r w:rsidR="002756B5" w:rsidRPr="002756B5">
        <w:rPr>
          <w:rFonts w:ascii="Arial" w:hAnsi="Arial" w:cs="Arial"/>
          <w:sz w:val="21"/>
          <w:szCs w:val="21"/>
          <w:lang w:val="pl-PL"/>
        </w:rPr>
        <w:t xml:space="preserve">1. </w:t>
      </w:r>
      <w:r w:rsidR="002756B5" w:rsidRPr="00004E52">
        <w:rPr>
          <w:rFonts w:ascii="Arial" w:hAnsi="Arial" w:cs="Arial"/>
          <w:b/>
          <w:sz w:val="21"/>
          <w:szCs w:val="21"/>
          <w:lang w:val="pl-PL"/>
        </w:rPr>
        <w:t>Klasyfikacja betonowych kostek brukowych</w:t>
      </w:r>
    </w:p>
    <w:p w:rsidR="002756B5" w:rsidRPr="002756B5" w:rsidRDefault="002756B5" w:rsidP="002756B5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2756B5">
        <w:rPr>
          <w:rFonts w:ascii="Arial" w:hAnsi="Arial" w:cs="Arial"/>
          <w:sz w:val="21"/>
          <w:szCs w:val="21"/>
          <w:lang w:val="pl-PL"/>
        </w:rPr>
        <w:t>Betonowa kostka brukowa przeznaczona do wbudowania na parking ma mieć następujące cechy</w:t>
      </w:r>
    </w:p>
    <w:p w:rsidR="002756B5" w:rsidRPr="002756B5" w:rsidRDefault="002756B5" w:rsidP="002756B5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2756B5">
        <w:rPr>
          <w:rFonts w:ascii="Arial" w:hAnsi="Arial" w:cs="Arial"/>
          <w:sz w:val="21"/>
          <w:szCs w:val="21"/>
          <w:lang w:val="pl-PL"/>
        </w:rPr>
        <w:t>charakterystyczne:</w:t>
      </w:r>
    </w:p>
    <w:p w:rsidR="002756B5" w:rsidRPr="002756B5" w:rsidRDefault="002756B5" w:rsidP="002756B5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2756B5">
        <w:rPr>
          <w:rFonts w:ascii="Arial" w:hAnsi="Arial" w:cs="Arial"/>
          <w:sz w:val="21"/>
          <w:szCs w:val="21"/>
          <w:lang w:val="pl-PL"/>
        </w:rPr>
        <w:t>1. odmianę: - zgadnie z istniejącą</w:t>
      </w:r>
    </w:p>
    <w:p w:rsidR="002756B5" w:rsidRPr="002756B5" w:rsidRDefault="002756B5" w:rsidP="002756B5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2756B5">
        <w:rPr>
          <w:rFonts w:ascii="Arial" w:hAnsi="Arial" w:cs="Arial"/>
          <w:sz w:val="21"/>
          <w:szCs w:val="21"/>
          <w:lang w:val="pl-PL"/>
        </w:rPr>
        <w:t>2. barwę: - zgodnie z istniejącą</w:t>
      </w:r>
    </w:p>
    <w:p w:rsidR="002756B5" w:rsidRPr="002756B5" w:rsidRDefault="002756B5" w:rsidP="002756B5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2756B5">
        <w:rPr>
          <w:rFonts w:ascii="Arial" w:hAnsi="Arial" w:cs="Arial"/>
          <w:sz w:val="21"/>
          <w:szCs w:val="21"/>
          <w:lang w:val="pl-PL"/>
        </w:rPr>
        <w:t>3. wzór (kształt) kostki: - zgodnie z istniejącą</w:t>
      </w:r>
    </w:p>
    <w:p w:rsidR="002756B5" w:rsidRDefault="002756B5" w:rsidP="002756B5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2756B5">
        <w:rPr>
          <w:rFonts w:ascii="Arial" w:hAnsi="Arial" w:cs="Arial"/>
          <w:sz w:val="21"/>
          <w:szCs w:val="21"/>
          <w:lang w:val="pl-PL"/>
        </w:rPr>
        <w:t>4. wymiary, zgodne z wymiarami istniejącej kostki brukowej</w:t>
      </w:r>
    </w:p>
    <w:p w:rsidR="00B623F7" w:rsidRPr="002756B5" w:rsidRDefault="00B623F7" w:rsidP="002756B5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</w:p>
    <w:p w:rsidR="002756B5" w:rsidRPr="002756B5" w:rsidRDefault="00004E52" w:rsidP="002756B5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>
        <w:rPr>
          <w:rFonts w:ascii="Arial" w:hAnsi="Arial" w:cs="Arial"/>
          <w:sz w:val="21"/>
          <w:szCs w:val="21"/>
          <w:lang w:val="pl-PL"/>
        </w:rPr>
        <w:t>3.3.</w:t>
      </w:r>
      <w:r w:rsidR="002756B5" w:rsidRPr="002756B5">
        <w:rPr>
          <w:rFonts w:ascii="Arial" w:hAnsi="Arial" w:cs="Arial"/>
          <w:sz w:val="21"/>
          <w:szCs w:val="21"/>
          <w:lang w:val="pl-PL"/>
        </w:rPr>
        <w:t xml:space="preserve">2. </w:t>
      </w:r>
      <w:r w:rsidR="002756B5" w:rsidRPr="00004E52">
        <w:rPr>
          <w:rFonts w:ascii="Arial" w:hAnsi="Arial" w:cs="Arial"/>
          <w:b/>
          <w:sz w:val="21"/>
          <w:szCs w:val="21"/>
          <w:lang w:val="pl-PL"/>
        </w:rPr>
        <w:t>Wymagania techniczne stawiane betonowym kostkom brukowym</w:t>
      </w:r>
    </w:p>
    <w:p w:rsidR="002756B5" w:rsidRPr="002756B5" w:rsidRDefault="002756B5" w:rsidP="002756B5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2756B5">
        <w:rPr>
          <w:rFonts w:ascii="Arial" w:hAnsi="Arial" w:cs="Arial"/>
          <w:sz w:val="21"/>
          <w:szCs w:val="21"/>
          <w:lang w:val="pl-PL"/>
        </w:rPr>
        <w:t>Wymagania techniczne stawiane betonowym kostkom brukowym stosowanym na nawierzchniach</w:t>
      </w:r>
    </w:p>
    <w:p w:rsidR="002756B5" w:rsidRDefault="002756B5" w:rsidP="002756B5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2756B5">
        <w:rPr>
          <w:rFonts w:ascii="Arial" w:hAnsi="Arial" w:cs="Arial"/>
          <w:sz w:val="21"/>
          <w:szCs w:val="21"/>
          <w:lang w:val="pl-PL"/>
        </w:rPr>
        <w:t>dróg, ulic, chodników itp. określa PN-EN 1338 [2] w sposób przedstawiony w tablicy 1.</w:t>
      </w:r>
    </w:p>
    <w:p w:rsidR="00004E52" w:rsidRDefault="00B623F7" w:rsidP="00AE1DFE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>
        <w:rPr>
          <w:rFonts w:ascii="Arial" w:hAnsi="Arial" w:cs="Arial"/>
          <w:noProof/>
          <w:sz w:val="21"/>
          <w:szCs w:val="21"/>
          <w:lang w:val="pl-PL" w:eastAsia="pl-PL"/>
        </w:rPr>
        <w:drawing>
          <wp:inline distT="0" distB="0" distL="0" distR="0" wp14:anchorId="31394436" wp14:editId="7CFA9E42">
            <wp:extent cx="5148036" cy="4203166"/>
            <wp:effectExtent l="0" t="0" r="0" b="6985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761" cy="41996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4E52" w:rsidRDefault="00004E52" w:rsidP="00004E52">
      <w:pPr>
        <w:spacing w:after="0" w:line="240" w:lineRule="auto"/>
        <w:jc w:val="center"/>
        <w:rPr>
          <w:rFonts w:ascii="Arial" w:hAnsi="Arial" w:cs="Arial"/>
          <w:sz w:val="21"/>
          <w:szCs w:val="21"/>
          <w:lang w:val="pl-PL"/>
        </w:rPr>
      </w:pPr>
    </w:p>
    <w:p w:rsidR="00AE1DFE" w:rsidRDefault="00AE1DFE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>
        <w:rPr>
          <w:rFonts w:ascii="Arial" w:hAnsi="Arial" w:cs="Arial"/>
          <w:noProof/>
          <w:sz w:val="21"/>
          <w:szCs w:val="21"/>
          <w:lang w:val="pl-PL" w:eastAsia="pl-PL"/>
        </w:rPr>
        <w:lastRenderedPageBreak/>
        <w:drawing>
          <wp:inline distT="0" distB="0" distL="0" distR="0">
            <wp:extent cx="5206729" cy="2743200"/>
            <wp:effectExtent l="0" t="0" r="0" b="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5566" cy="275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1DFE" w:rsidRDefault="00AE1DFE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</w:p>
    <w:p w:rsidR="00004E52" w:rsidRPr="00AE1DFE" w:rsidRDefault="00004E52" w:rsidP="00004E52">
      <w:pPr>
        <w:spacing w:after="0" w:line="240" w:lineRule="auto"/>
        <w:rPr>
          <w:rFonts w:ascii="Arial" w:hAnsi="Arial" w:cs="Arial"/>
          <w:b/>
          <w:sz w:val="21"/>
          <w:szCs w:val="21"/>
          <w:lang w:val="pl-PL"/>
        </w:rPr>
      </w:pPr>
      <w:r w:rsidRPr="00AE1DFE">
        <w:rPr>
          <w:rFonts w:ascii="Arial" w:hAnsi="Arial" w:cs="Arial"/>
          <w:b/>
          <w:sz w:val="21"/>
          <w:szCs w:val="21"/>
          <w:lang w:val="pl-PL"/>
        </w:rPr>
        <w:t>3.3.3. Składowanie kostek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Kostkę zaleca się pakować na paletach. Palety z kostką mogą być składowane na otwartej przestrzeni,</w:t>
      </w:r>
    </w:p>
    <w:p w:rsid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przy czym podłoże powinno być wyrównane i odwodnione.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AE1DFE">
        <w:rPr>
          <w:rFonts w:ascii="Arial" w:hAnsi="Arial" w:cs="Arial"/>
          <w:b/>
          <w:sz w:val="21"/>
          <w:szCs w:val="21"/>
          <w:lang w:val="pl-PL"/>
        </w:rPr>
        <w:t>3.4 . Materiały</w:t>
      </w:r>
      <w:r w:rsidRPr="00004E52">
        <w:rPr>
          <w:rFonts w:ascii="Arial" w:hAnsi="Arial" w:cs="Arial"/>
          <w:b/>
          <w:sz w:val="21"/>
          <w:szCs w:val="21"/>
          <w:lang w:val="pl-PL"/>
        </w:rPr>
        <w:t xml:space="preserve"> na podsypkę i do wypełnienia spoin w nawierzchni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Należy stosować następujące materiały: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a) na podsypkę piaskową pod nawierzchnię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− piasek naturalny wg PN-EN 13242:2004 [3],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− piasek łamany (0,075÷2) mm wg PN-EN 13242:2004 [3],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b) na podsypkę cementowo-piaskową pod nawierzchnię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− mieszankę cementu i piasku w stosunku 1:4 z piasku naturalnego spełniającego wymagania PN-EN</w:t>
      </w:r>
    </w:p>
    <w:p w:rsid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 xml:space="preserve">13242:2004 [3], cementu powszechnego użytku spełniającego wymagania PN-EN 197-1:2002 [1] 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>
        <w:rPr>
          <w:rFonts w:ascii="Arial" w:hAnsi="Arial" w:cs="Arial"/>
          <w:sz w:val="21"/>
          <w:szCs w:val="21"/>
          <w:lang w:val="pl-PL"/>
        </w:rPr>
        <w:t xml:space="preserve">I </w:t>
      </w:r>
      <w:r w:rsidRPr="00004E52">
        <w:rPr>
          <w:rFonts w:ascii="Arial" w:hAnsi="Arial" w:cs="Arial"/>
          <w:sz w:val="21"/>
          <w:szCs w:val="21"/>
          <w:lang w:val="pl-PL"/>
        </w:rPr>
        <w:t>wody odpowiadającej wymaganiom PN-EN 1008:2004 [4],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c) do wypełniania spoin w nawierzchni na podsypce piaskowej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− piasek naturalny spełniający wymagania PN-EN 13242:2004 [3],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− piasek łamany (0,075÷2) mm wg PN-EN 13242:2004 [3],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d) do wypełniania spoin w nawierzchni na podsypce cementowo-piaskowej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 xml:space="preserve">− zaprawę cementowo-piaskową 1:4 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Składowanie kruszywa, nie przeznaczonego do bezpośredniego wbudowania po dostarczeniu na teren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prac, powinno odbywać się na podłożu równym, utwardzonym i dobrze odwodnionym,</w:t>
      </w:r>
    </w:p>
    <w:p w:rsidR="00004E52" w:rsidRPr="00004E52" w:rsidRDefault="00004E52" w:rsidP="00004E52">
      <w:pPr>
        <w:spacing w:after="0" w:line="240" w:lineRule="auto"/>
        <w:ind w:right="-943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przy zabezpieczeniu kruszywa przed zanieczyszczeniem i z</w:t>
      </w:r>
      <w:r>
        <w:rPr>
          <w:rFonts w:ascii="Arial" w:hAnsi="Arial" w:cs="Arial"/>
          <w:sz w:val="21"/>
          <w:szCs w:val="21"/>
          <w:lang w:val="pl-PL"/>
        </w:rPr>
        <w:t xml:space="preserve">mieszaniem z innymi materiałami </w:t>
      </w:r>
      <w:r w:rsidRPr="00004E52">
        <w:rPr>
          <w:rFonts w:ascii="Arial" w:hAnsi="Arial" w:cs="Arial"/>
          <w:sz w:val="21"/>
          <w:szCs w:val="21"/>
          <w:lang w:val="pl-PL"/>
        </w:rPr>
        <w:t>kamiennymi.</w:t>
      </w:r>
    </w:p>
    <w:p w:rsid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 xml:space="preserve">Cement w workach, co najmniej trzywarstwowych, o masie np. 50 kg, można przechowywać do: </w:t>
      </w:r>
    </w:p>
    <w:p w:rsid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>
        <w:rPr>
          <w:rFonts w:ascii="Arial" w:hAnsi="Arial" w:cs="Arial"/>
          <w:sz w:val="21"/>
          <w:szCs w:val="21"/>
          <w:lang w:val="pl-PL"/>
        </w:rPr>
        <w:t xml:space="preserve">a) 10 </w:t>
      </w:r>
      <w:r w:rsidRPr="00004E52">
        <w:rPr>
          <w:rFonts w:ascii="Arial" w:hAnsi="Arial" w:cs="Arial"/>
          <w:sz w:val="21"/>
          <w:szCs w:val="21"/>
          <w:lang w:val="pl-PL"/>
        </w:rPr>
        <w:t xml:space="preserve">dni w miejscach zadaszonych na otwartym terenie o podłożu twardym i suchym, </w:t>
      </w:r>
    </w:p>
    <w:p w:rsid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>
        <w:rPr>
          <w:rFonts w:ascii="Arial" w:hAnsi="Arial" w:cs="Arial"/>
          <w:sz w:val="21"/>
          <w:szCs w:val="21"/>
          <w:lang w:val="pl-PL"/>
        </w:rPr>
        <w:t xml:space="preserve">b) terminu trwałości, </w:t>
      </w:r>
      <w:r w:rsidRPr="00004E52">
        <w:rPr>
          <w:rFonts w:ascii="Arial" w:hAnsi="Arial" w:cs="Arial"/>
          <w:sz w:val="21"/>
          <w:szCs w:val="21"/>
          <w:lang w:val="pl-PL"/>
        </w:rPr>
        <w:t xml:space="preserve">podanego przez producenta, w pomieszczeniach o szczelnym dachu i </w:t>
      </w:r>
      <w:r>
        <w:rPr>
          <w:rFonts w:ascii="Arial" w:hAnsi="Arial" w:cs="Arial"/>
          <w:sz w:val="21"/>
          <w:szCs w:val="21"/>
          <w:lang w:val="pl-PL"/>
        </w:rPr>
        <w:t xml:space="preserve">ścianach oraz podłogach suchych </w:t>
      </w:r>
      <w:r w:rsidRPr="00004E52">
        <w:rPr>
          <w:rFonts w:ascii="Arial" w:hAnsi="Arial" w:cs="Arial"/>
          <w:sz w:val="21"/>
          <w:szCs w:val="21"/>
          <w:lang w:val="pl-PL"/>
        </w:rPr>
        <w:t xml:space="preserve">i czystych. </w:t>
      </w:r>
    </w:p>
    <w:p w:rsidR="00004E52" w:rsidRPr="00004E52" w:rsidRDefault="00004E52" w:rsidP="00004E52">
      <w:pPr>
        <w:spacing w:after="0" w:line="240" w:lineRule="auto"/>
        <w:ind w:right="-1084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Cement dostarczony na paletach magazynuje się r</w:t>
      </w:r>
      <w:r>
        <w:rPr>
          <w:rFonts w:ascii="Arial" w:hAnsi="Arial" w:cs="Arial"/>
          <w:sz w:val="21"/>
          <w:szCs w:val="21"/>
          <w:lang w:val="pl-PL"/>
        </w:rPr>
        <w:t xml:space="preserve">azem z paletami, z dopuszczalną </w:t>
      </w:r>
      <w:r w:rsidRPr="00004E52">
        <w:rPr>
          <w:rFonts w:ascii="Arial" w:hAnsi="Arial" w:cs="Arial"/>
          <w:sz w:val="21"/>
          <w:szCs w:val="21"/>
          <w:lang w:val="pl-PL"/>
        </w:rPr>
        <w:t xml:space="preserve">wysokością 3 szt. palet. Cement </w:t>
      </w:r>
      <w:proofErr w:type="spellStart"/>
      <w:r w:rsidRPr="00004E52">
        <w:rPr>
          <w:rFonts w:ascii="Arial" w:hAnsi="Arial" w:cs="Arial"/>
          <w:sz w:val="21"/>
          <w:szCs w:val="21"/>
          <w:lang w:val="pl-PL"/>
        </w:rPr>
        <w:t>niespaletowany</w:t>
      </w:r>
      <w:proofErr w:type="spellEnd"/>
      <w:r w:rsidRPr="00004E52">
        <w:rPr>
          <w:rFonts w:ascii="Arial" w:hAnsi="Arial" w:cs="Arial"/>
          <w:sz w:val="21"/>
          <w:szCs w:val="21"/>
          <w:lang w:val="pl-PL"/>
        </w:rPr>
        <w:t xml:space="preserve"> układa się w stosy p</w:t>
      </w:r>
      <w:r>
        <w:rPr>
          <w:rFonts w:ascii="Arial" w:hAnsi="Arial" w:cs="Arial"/>
          <w:sz w:val="21"/>
          <w:szCs w:val="21"/>
          <w:lang w:val="pl-PL"/>
        </w:rPr>
        <w:t xml:space="preserve">łaskie o liczbie warstw 12 (dla </w:t>
      </w:r>
      <w:r w:rsidRPr="00004E52">
        <w:rPr>
          <w:rFonts w:ascii="Arial" w:hAnsi="Arial" w:cs="Arial"/>
          <w:sz w:val="21"/>
          <w:szCs w:val="21"/>
          <w:lang w:val="pl-PL"/>
        </w:rPr>
        <w:t>worków trzywarstwowych).</w:t>
      </w:r>
    </w:p>
    <w:p w:rsidR="008A363D" w:rsidRDefault="008A363D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</w:p>
    <w:p w:rsidR="00004E52" w:rsidRPr="00004E52" w:rsidRDefault="008A363D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AE1DFE">
        <w:rPr>
          <w:rFonts w:ascii="Arial" w:hAnsi="Arial" w:cs="Arial"/>
          <w:b/>
          <w:sz w:val="21"/>
          <w:szCs w:val="21"/>
          <w:lang w:val="pl-PL"/>
        </w:rPr>
        <w:t>4</w:t>
      </w:r>
      <w:r w:rsidR="00004E52" w:rsidRPr="00AE1DFE">
        <w:rPr>
          <w:rFonts w:ascii="Arial" w:hAnsi="Arial" w:cs="Arial"/>
          <w:b/>
          <w:sz w:val="21"/>
          <w:szCs w:val="21"/>
          <w:lang w:val="pl-PL"/>
        </w:rPr>
        <w:t>.</w:t>
      </w:r>
      <w:r w:rsidR="00004E52" w:rsidRPr="00004E52">
        <w:rPr>
          <w:rFonts w:ascii="Arial" w:hAnsi="Arial" w:cs="Arial"/>
          <w:sz w:val="21"/>
          <w:szCs w:val="21"/>
          <w:lang w:val="pl-PL"/>
        </w:rPr>
        <w:t xml:space="preserve"> </w:t>
      </w:r>
      <w:r w:rsidR="00004E52" w:rsidRPr="008A363D">
        <w:rPr>
          <w:rFonts w:ascii="Arial" w:hAnsi="Arial" w:cs="Arial"/>
          <w:b/>
          <w:sz w:val="21"/>
          <w:szCs w:val="21"/>
          <w:lang w:val="pl-PL"/>
        </w:rPr>
        <w:t>SPRZĘT</w:t>
      </w:r>
    </w:p>
    <w:p w:rsidR="00004E52" w:rsidRPr="00004E52" w:rsidRDefault="008A363D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AE1DFE">
        <w:rPr>
          <w:rFonts w:ascii="Arial" w:hAnsi="Arial" w:cs="Arial"/>
          <w:b/>
          <w:sz w:val="21"/>
          <w:szCs w:val="21"/>
          <w:lang w:val="pl-PL"/>
        </w:rPr>
        <w:t>4</w:t>
      </w:r>
      <w:r w:rsidR="00004E52" w:rsidRPr="00AE1DFE">
        <w:rPr>
          <w:rFonts w:ascii="Arial" w:hAnsi="Arial" w:cs="Arial"/>
          <w:b/>
          <w:sz w:val="21"/>
          <w:szCs w:val="21"/>
          <w:lang w:val="pl-PL"/>
        </w:rPr>
        <w:t>.1.</w:t>
      </w:r>
      <w:r w:rsidR="00004E52" w:rsidRPr="00004E52">
        <w:rPr>
          <w:rFonts w:ascii="Arial" w:hAnsi="Arial" w:cs="Arial"/>
          <w:sz w:val="21"/>
          <w:szCs w:val="21"/>
          <w:lang w:val="pl-PL"/>
        </w:rPr>
        <w:t xml:space="preserve"> </w:t>
      </w:r>
      <w:r w:rsidR="00004E52" w:rsidRPr="008A363D">
        <w:rPr>
          <w:rFonts w:ascii="Arial" w:hAnsi="Arial" w:cs="Arial"/>
          <w:b/>
          <w:sz w:val="21"/>
          <w:szCs w:val="21"/>
          <w:lang w:val="pl-PL"/>
        </w:rPr>
        <w:t>Ogólne wymagania dotyczące sprzętu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Obowiązkiem Wykonawcy będzie zapewnienie całego niezbędnego sprzętu, obejmującego zasoby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sprzętowe i techniczne (a w tym m.in.: pojazdy, maszyny, środki transportu, narzędzia, urządzenia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techniczne, urządzenia pomocnicze) w ilościach, rodzajach i o wydajności zapewniających terminową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i dobrą jakościowo realizację zlecanych robót.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Wykonawca jest zobowiązany do używania jedynie takiego sprzętu, który nie spowoduje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niekorzystnego wpływu na jakość wykonywanych robót. Sprzęt używany do robót powinien być zgodny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z ofertą Wykonawcy.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Sprzęt i urządzenia powinny być sprawne technicznie i spełniać wymagania techniczne w zakresie bhp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oraz posiadać dokumenty potwierdzające dopuszczenia sprzętu do użytkowania.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Wykonawca będzie naprawiać lub wymieniać sprzęt niesprawny. Jakikolwiek sprzęt, maszyny,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urządzenia i narzędzia niegwarantujące zachowania warunków umowy, zostaną przez Zamawiającego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zdyskwalifikowane i niedopuszczone do robót.</w:t>
      </w:r>
    </w:p>
    <w:p w:rsidR="008A363D" w:rsidRPr="00AE1DFE" w:rsidRDefault="008A363D" w:rsidP="00004E52">
      <w:pPr>
        <w:spacing w:after="0" w:line="240" w:lineRule="auto"/>
        <w:rPr>
          <w:rFonts w:ascii="Arial" w:hAnsi="Arial" w:cs="Arial"/>
          <w:b/>
          <w:sz w:val="21"/>
          <w:szCs w:val="21"/>
          <w:lang w:val="pl-PL"/>
        </w:rPr>
      </w:pPr>
    </w:p>
    <w:p w:rsidR="00004E52" w:rsidRPr="00004E52" w:rsidRDefault="008A363D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AE1DFE">
        <w:rPr>
          <w:rFonts w:ascii="Arial" w:hAnsi="Arial" w:cs="Arial"/>
          <w:b/>
          <w:sz w:val="21"/>
          <w:szCs w:val="21"/>
          <w:lang w:val="pl-PL"/>
        </w:rPr>
        <w:t>4</w:t>
      </w:r>
      <w:r w:rsidR="00004E52" w:rsidRPr="00AE1DFE">
        <w:rPr>
          <w:rFonts w:ascii="Arial" w:hAnsi="Arial" w:cs="Arial"/>
          <w:b/>
          <w:sz w:val="21"/>
          <w:szCs w:val="21"/>
          <w:lang w:val="pl-PL"/>
        </w:rPr>
        <w:t>.2.</w:t>
      </w:r>
      <w:r w:rsidR="00004E52" w:rsidRPr="00004E52">
        <w:rPr>
          <w:rFonts w:ascii="Arial" w:hAnsi="Arial" w:cs="Arial"/>
          <w:sz w:val="21"/>
          <w:szCs w:val="21"/>
          <w:lang w:val="pl-PL"/>
        </w:rPr>
        <w:t xml:space="preserve"> </w:t>
      </w:r>
      <w:r w:rsidR="00004E52" w:rsidRPr="008A363D">
        <w:rPr>
          <w:rFonts w:ascii="Arial" w:hAnsi="Arial" w:cs="Arial"/>
          <w:b/>
          <w:sz w:val="21"/>
          <w:szCs w:val="21"/>
          <w:lang w:val="pl-PL"/>
        </w:rPr>
        <w:t>Sprzęt do wykonania nawierzchni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Układanie betonowej kostki brukowej może od</w:t>
      </w:r>
      <w:r w:rsidR="008A363D">
        <w:rPr>
          <w:rFonts w:ascii="Arial" w:hAnsi="Arial" w:cs="Arial"/>
          <w:sz w:val="21"/>
          <w:szCs w:val="21"/>
          <w:lang w:val="pl-PL"/>
        </w:rPr>
        <w:t xml:space="preserve">bywać się </w:t>
      </w:r>
      <w:r w:rsidRPr="00004E52">
        <w:rPr>
          <w:rFonts w:ascii="Arial" w:hAnsi="Arial" w:cs="Arial"/>
          <w:sz w:val="21"/>
          <w:szCs w:val="21"/>
          <w:lang w:val="pl-PL"/>
        </w:rPr>
        <w:t>ręcznie</w:t>
      </w:r>
      <w:r w:rsidR="008A363D">
        <w:rPr>
          <w:rFonts w:ascii="Arial" w:hAnsi="Arial" w:cs="Arial"/>
          <w:sz w:val="21"/>
          <w:szCs w:val="21"/>
          <w:lang w:val="pl-PL"/>
        </w:rPr>
        <w:t>.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Do przycinania kostek można stosować specjalne narzędzia tnące (np. przycinarki, szlifierki z tarczą).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Do zagęszczania nawierzchni z kostki należy stosować zagęszczarki wibracyjne (płytowe) z wykładziną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elastomerową, chroniące kostki przed ścieraniem i wykruszaniem naroży.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Sprzęt do wykonania koryta, podbudowy i podsypki powinien odpowiadać wymaganiom właściwych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norm PN i BN.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Do wytwarzania podsypki cementowo-piaskowej i zapraw należy stosować betoniarki.</w:t>
      </w:r>
    </w:p>
    <w:p w:rsidR="008A363D" w:rsidRDefault="008A363D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</w:p>
    <w:p w:rsidR="00004E52" w:rsidRPr="00004E52" w:rsidRDefault="008A363D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AE1DFE">
        <w:rPr>
          <w:rFonts w:ascii="Arial" w:hAnsi="Arial" w:cs="Arial"/>
          <w:b/>
          <w:sz w:val="21"/>
          <w:szCs w:val="21"/>
          <w:lang w:val="pl-PL"/>
        </w:rPr>
        <w:t>5</w:t>
      </w:r>
      <w:r w:rsidR="00004E52" w:rsidRPr="00AE1DFE">
        <w:rPr>
          <w:rFonts w:ascii="Arial" w:hAnsi="Arial" w:cs="Arial"/>
          <w:b/>
          <w:sz w:val="21"/>
          <w:szCs w:val="21"/>
          <w:lang w:val="pl-PL"/>
        </w:rPr>
        <w:t>.</w:t>
      </w:r>
      <w:r w:rsidR="00004E52" w:rsidRPr="00004E52">
        <w:rPr>
          <w:rFonts w:ascii="Arial" w:hAnsi="Arial" w:cs="Arial"/>
          <w:sz w:val="21"/>
          <w:szCs w:val="21"/>
          <w:lang w:val="pl-PL"/>
        </w:rPr>
        <w:t xml:space="preserve"> </w:t>
      </w:r>
      <w:r w:rsidR="00004E52" w:rsidRPr="008A363D">
        <w:rPr>
          <w:rFonts w:ascii="Arial" w:hAnsi="Arial" w:cs="Arial"/>
          <w:b/>
          <w:sz w:val="21"/>
          <w:szCs w:val="21"/>
          <w:lang w:val="pl-PL"/>
        </w:rPr>
        <w:t>TRANSPORT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AE1DFE">
        <w:rPr>
          <w:rFonts w:ascii="Arial" w:hAnsi="Arial" w:cs="Arial"/>
          <w:b/>
          <w:sz w:val="21"/>
          <w:szCs w:val="21"/>
          <w:lang w:val="pl-PL"/>
        </w:rPr>
        <w:t>4.1.</w:t>
      </w:r>
      <w:r w:rsidRPr="00004E52">
        <w:rPr>
          <w:rFonts w:ascii="Arial" w:hAnsi="Arial" w:cs="Arial"/>
          <w:sz w:val="21"/>
          <w:szCs w:val="21"/>
          <w:lang w:val="pl-PL"/>
        </w:rPr>
        <w:t xml:space="preserve"> </w:t>
      </w:r>
      <w:r w:rsidRPr="008A363D">
        <w:rPr>
          <w:rFonts w:ascii="Arial" w:hAnsi="Arial" w:cs="Arial"/>
          <w:b/>
          <w:sz w:val="21"/>
          <w:szCs w:val="21"/>
          <w:lang w:val="pl-PL"/>
        </w:rPr>
        <w:t>Ogólne wymagania dotyczące transportu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Wykonawca jest zobowiązany do stosowania jedynie takich środków transportu, które nie wpłyną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niekorzystnie na jakość wykonywanych robót i właściwości przewożonych materiałów.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Przy ruchu na drogach publicznych pojazdy będą spełniać wymagania dotyczące przepisów ruchu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drogowego w odniesieniu do dopuszczalnych nacisków na oś i innych parametrów technicznych.</w:t>
      </w:r>
    </w:p>
    <w:p w:rsid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Wykonawca będzie usuwać na bieżąco, na własny koszt, wszelkie za</w:t>
      </w:r>
      <w:r w:rsidR="008A363D">
        <w:rPr>
          <w:rFonts w:ascii="Arial" w:hAnsi="Arial" w:cs="Arial"/>
          <w:sz w:val="21"/>
          <w:szCs w:val="21"/>
          <w:lang w:val="pl-PL"/>
        </w:rPr>
        <w:t xml:space="preserve">nieczyszczenia spowodowane jego </w:t>
      </w:r>
      <w:r w:rsidRPr="00004E52">
        <w:rPr>
          <w:rFonts w:ascii="Arial" w:hAnsi="Arial" w:cs="Arial"/>
          <w:sz w:val="21"/>
          <w:szCs w:val="21"/>
          <w:lang w:val="pl-PL"/>
        </w:rPr>
        <w:t>pojazdami na drogach publicznych.</w:t>
      </w:r>
    </w:p>
    <w:p w:rsidR="008A363D" w:rsidRPr="00004E52" w:rsidRDefault="008A363D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</w:p>
    <w:p w:rsidR="00004E52" w:rsidRPr="00004E52" w:rsidRDefault="008A363D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AE1DFE">
        <w:rPr>
          <w:rFonts w:ascii="Arial" w:hAnsi="Arial" w:cs="Arial"/>
          <w:b/>
          <w:sz w:val="21"/>
          <w:szCs w:val="21"/>
          <w:lang w:val="pl-PL"/>
        </w:rPr>
        <w:t>5</w:t>
      </w:r>
      <w:r w:rsidR="00004E52" w:rsidRPr="00AE1DFE">
        <w:rPr>
          <w:rFonts w:ascii="Arial" w:hAnsi="Arial" w:cs="Arial"/>
          <w:b/>
          <w:sz w:val="21"/>
          <w:szCs w:val="21"/>
          <w:lang w:val="pl-PL"/>
        </w:rPr>
        <w:t>.2.</w:t>
      </w:r>
      <w:r w:rsidR="00004E52" w:rsidRPr="00004E52">
        <w:rPr>
          <w:rFonts w:ascii="Arial" w:hAnsi="Arial" w:cs="Arial"/>
          <w:sz w:val="21"/>
          <w:szCs w:val="21"/>
          <w:lang w:val="pl-PL"/>
        </w:rPr>
        <w:t xml:space="preserve"> </w:t>
      </w:r>
      <w:r w:rsidR="00004E52" w:rsidRPr="008A363D">
        <w:rPr>
          <w:rFonts w:ascii="Arial" w:hAnsi="Arial" w:cs="Arial"/>
          <w:b/>
          <w:sz w:val="21"/>
          <w:szCs w:val="21"/>
          <w:lang w:val="pl-PL"/>
        </w:rPr>
        <w:t>Transport materiałów do wykonania nawierzchni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Betonowe kostki brukowe mogą być przewożone na paletach. Kostki w trakcie transportu powinny być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zabezpieczone przed przemieszczaniem się i uszkodzeniem.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Kruszywa można przewozić dowolnym środkiem transportu, w warunkach zabezpieczających je przed</w:t>
      </w:r>
    </w:p>
    <w:p w:rsidR="008A363D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 xml:space="preserve">zanieczyszczeniem i zmieszaniem z innymi materiałami. 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 xml:space="preserve">Podczas </w:t>
      </w:r>
      <w:r w:rsidR="008A363D">
        <w:rPr>
          <w:rFonts w:ascii="Arial" w:hAnsi="Arial" w:cs="Arial"/>
          <w:sz w:val="21"/>
          <w:szCs w:val="21"/>
          <w:lang w:val="pl-PL"/>
        </w:rPr>
        <w:t xml:space="preserve">transportu kruszywa powinny być </w:t>
      </w:r>
      <w:r w:rsidRPr="00004E52">
        <w:rPr>
          <w:rFonts w:ascii="Arial" w:hAnsi="Arial" w:cs="Arial"/>
          <w:sz w:val="21"/>
          <w:szCs w:val="21"/>
          <w:lang w:val="pl-PL"/>
        </w:rPr>
        <w:t xml:space="preserve">zabezpieczone przed </w:t>
      </w:r>
      <w:r w:rsidR="008A363D">
        <w:rPr>
          <w:rFonts w:ascii="Arial" w:hAnsi="Arial" w:cs="Arial"/>
          <w:sz w:val="21"/>
          <w:szCs w:val="21"/>
          <w:lang w:val="pl-PL"/>
        </w:rPr>
        <w:t xml:space="preserve">wysypaniem, a kruszywo drobne </w:t>
      </w:r>
      <w:r w:rsidRPr="00004E52">
        <w:rPr>
          <w:rFonts w:ascii="Arial" w:hAnsi="Arial" w:cs="Arial"/>
          <w:sz w:val="21"/>
          <w:szCs w:val="21"/>
          <w:lang w:val="pl-PL"/>
        </w:rPr>
        <w:t>przed rozpyleniem.</w:t>
      </w:r>
    </w:p>
    <w:p w:rsidR="008A363D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 xml:space="preserve">Cement w workach należy przewozić w sposób nie powodujący uszkodzeń opakowania. </w:t>
      </w:r>
    </w:p>
    <w:p w:rsidR="00004E52" w:rsidRPr="00004E52" w:rsidRDefault="008A363D" w:rsidP="008A363D">
      <w:pPr>
        <w:spacing w:after="0" w:line="240" w:lineRule="auto"/>
        <w:ind w:right="-517"/>
        <w:rPr>
          <w:rFonts w:ascii="Arial" w:hAnsi="Arial" w:cs="Arial"/>
          <w:sz w:val="21"/>
          <w:szCs w:val="21"/>
          <w:lang w:val="pl-PL"/>
        </w:rPr>
      </w:pPr>
      <w:r>
        <w:rPr>
          <w:rFonts w:ascii="Arial" w:hAnsi="Arial" w:cs="Arial"/>
          <w:sz w:val="21"/>
          <w:szCs w:val="21"/>
          <w:lang w:val="pl-PL"/>
        </w:rPr>
        <w:t xml:space="preserve">Worki </w:t>
      </w:r>
      <w:r w:rsidR="00004E52" w:rsidRPr="00004E52">
        <w:rPr>
          <w:rFonts w:ascii="Arial" w:hAnsi="Arial" w:cs="Arial"/>
          <w:sz w:val="21"/>
          <w:szCs w:val="21"/>
          <w:lang w:val="pl-PL"/>
        </w:rPr>
        <w:t>przewożone na paletach układa się po 5 warstw work</w:t>
      </w:r>
      <w:r>
        <w:rPr>
          <w:rFonts w:ascii="Arial" w:hAnsi="Arial" w:cs="Arial"/>
          <w:sz w:val="21"/>
          <w:szCs w:val="21"/>
          <w:lang w:val="pl-PL"/>
        </w:rPr>
        <w:t xml:space="preserve">ów, po 4 szt. w warstwie. Worki </w:t>
      </w:r>
      <w:proofErr w:type="spellStart"/>
      <w:r w:rsidR="00004E52" w:rsidRPr="00004E52">
        <w:rPr>
          <w:rFonts w:ascii="Arial" w:hAnsi="Arial" w:cs="Arial"/>
          <w:sz w:val="21"/>
          <w:szCs w:val="21"/>
          <w:lang w:val="pl-PL"/>
        </w:rPr>
        <w:t>niespaletowane</w:t>
      </w:r>
      <w:proofErr w:type="spellEnd"/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układa się na płask, przylegające do siebie, w równej wysokości do 10 warstw.</w:t>
      </w:r>
    </w:p>
    <w:p w:rsidR="008A363D" w:rsidRDefault="008A363D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</w:p>
    <w:p w:rsidR="00004E52" w:rsidRPr="00004E52" w:rsidRDefault="008A363D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AE1DFE">
        <w:rPr>
          <w:rFonts w:ascii="Arial" w:hAnsi="Arial" w:cs="Arial"/>
          <w:b/>
          <w:sz w:val="21"/>
          <w:szCs w:val="21"/>
          <w:lang w:val="pl-PL"/>
        </w:rPr>
        <w:t>6</w:t>
      </w:r>
      <w:r w:rsidR="00004E52" w:rsidRPr="00AE1DFE">
        <w:rPr>
          <w:rFonts w:ascii="Arial" w:hAnsi="Arial" w:cs="Arial"/>
          <w:b/>
          <w:sz w:val="21"/>
          <w:szCs w:val="21"/>
          <w:lang w:val="pl-PL"/>
        </w:rPr>
        <w:t>.</w:t>
      </w:r>
      <w:r w:rsidR="00004E52" w:rsidRPr="00004E52">
        <w:rPr>
          <w:rFonts w:ascii="Arial" w:hAnsi="Arial" w:cs="Arial"/>
          <w:sz w:val="21"/>
          <w:szCs w:val="21"/>
          <w:lang w:val="pl-PL"/>
        </w:rPr>
        <w:t xml:space="preserve"> </w:t>
      </w:r>
      <w:r w:rsidR="00004E52" w:rsidRPr="008A363D">
        <w:rPr>
          <w:rFonts w:ascii="Arial" w:hAnsi="Arial" w:cs="Arial"/>
          <w:b/>
          <w:sz w:val="21"/>
          <w:szCs w:val="21"/>
          <w:lang w:val="pl-PL"/>
        </w:rPr>
        <w:t>WYKONANIE ROBÓT</w:t>
      </w:r>
    </w:p>
    <w:p w:rsidR="00004E52" w:rsidRPr="00AE1DFE" w:rsidRDefault="008A363D" w:rsidP="00004E52">
      <w:pPr>
        <w:spacing w:after="0" w:line="240" w:lineRule="auto"/>
        <w:rPr>
          <w:rFonts w:ascii="Arial" w:hAnsi="Arial" w:cs="Arial"/>
          <w:b/>
          <w:sz w:val="21"/>
          <w:szCs w:val="21"/>
          <w:lang w:val="pl-PL"/>
        </w:rPr>
      </w:pPr>
      <w:r w:rsidRPr="00AE1DFE">
        <w:rPr>
          <w:rFonts w:ascii="Arial" w:hAnsi="Arial" w:cs="Arial"/>
          <w:b/>
          <w:sz w:val="21"/>
          <w:szCs w:val="21"/>
          <w:lang w:val="pl-PL"/>
        </w:rPr>
        <w:t>6</w:t>
      </w:r>
      <w:r w:rsidR="00004E52" w:rsidRPr="00AE1DFE">
        <w:rPr>
          <w:rFonts w:ascii="Arial" w:hAnsi="Arial" w:cs="Arial"/>
          <w:b/>
          <w:sz w:val="21"/>
          <w:szCs w:val="21"/>
          <w:lang w:val="pl-PL"/>
        </w:rPr>
        <w:t>.1. Ogólne zasady wykonania robót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Wykonawca jest odpowiedzialny za prowadzenie robót zgodnie z warunkami umowy oraz za jakość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zastosowanych materiałów i wykonanych prac , za ich zgodność ze zleceniem oraz poleceniami</w:t>
      </w:r>
    </w:p>
    <w:p w:rsidR="008A363D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Zamawiającego. Wykonawca jest odpowiedzialny za stos</w:t>
      </w:r>
      <w:r w:rsidR="008A363D">
        <w:rPr>
          <w:rFonts w:ascii="Arial" w:hAnsi="Arial" w:cs="Arial"/>
          <w:sz w:val="21"/>
          <w:szCs w:val="21"/>
          <w:lang w:val="pl-PL"/>
        </w:rPr>
        <w:t>owane metody wykonywania robót.</w:t>
      </w:r>
    </w:p>
    <w:p w:rsidR="00004E52" w:rsidRPr="00004E52" w:rsidRDefault="008A363D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>
        <w:rPr>
          <w:rFonts w:ascii="Arial" w:hAnsi="Arial" w:cs="Arial"/>
          <w:sz w:val="21"/>
          <w:szCs w:val="21"/>
          <w:lang w:val="pl-PL"/>
        </w:rPr>
        <w:t xml:space="preserve">Błędy </w:t>
      </w:r>
      <w:r w:rsidR="00004E52" w:rsidRPr="00004E52">
        <w:rPr>
          <w:rFonts w:ascii="Arial" w:hAnsi="Arial" w:cs="Arial"/>
          <w:sz w:val="21"/>
          <w:szCs w:val="21"/>
          <w:lang w:val="pl-PL"/>
        </w:rPr>
        <w:t>popełnione przez Wykonawcę w wytyczeniu i wyznaczani</w:t>
      </w:r>
      <w:r>
        <w:rPr>
          <w:rFonts w:ascii="Arial" w:hAnsi="Arial" w:cs="Arial"/>
          <w:sz w:val="21"/>
          <w:szCs w:val="21"/>
          <w:lang w:val="pl-PL"/>
        </w:rPr>
        <w:t xml:space="preserve">u robót zostaną, usunięte przez </w:t>
      </w:r>
      <w:r w:rsidR="00004E52" w:rsidRPr="00004E52">
        <w:rPr>
          <w:rFonts w:ascii="Arial" w:hAnsi="Arial" w:cs="Arial"/>
          <w:sz w:val="21"/>
          <w:szCs w:val="21"/>
          <w:lang w:val="pl-PL"/>
        </w:rPr>
        <w:t>Wykonawcę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na własny koszt.</w:t>
      </w:r>
    </w:p>
    <w:p w:rsidR="008A363D" w:rsidRDefault="008A363D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</w:p>
    <w:p w:rsidR="00004E52" w:rsidRPr="00004E52" w:rsidRDefault="008A363D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AE1DFE">
        <w:rPr>
          <w:rFonts w:ascii="Arial" w:hAnsi="Arial" w:cs="Arial"/>
          <w:b/>
          <w:sz w:val="21"/>
          <w:szCs w:val="21"/>
          <w:lang w:val="pl-PL"/>
        </w:rPr>
        <w:t>6</w:t>
      </w:r>
      <w:r w:rsidR="00004E52" w:rsidRPr="00AE1DFE">
        <w:rPr>
          <w:rFonts w:ascii="Arial" w:hAnsi="Arial" w:cs="Arial"/>
          <w:b/>
          <w:sz w:val="21"/>
          <w:szCs w:val="21"/>
          <w:lang w:val="pl-PL"/>
        </w:rPr>
        <w:t>.2.</w:t>
      </w:r>
      <w:r w:rsidR="00004E52" w:rsidRPr="00004E52">
        <w:rPr>
          <w:rFonts w:ascii="Arial" w:hAnsi="Arial" w:cs="Arial"/>
          <w:sz w:val="21"/>
          <w:szCs w:val="21"/>
          <w:lang w:val="pl-PL"/>
        </w:rPr>
        <w:t xml:space="preserve"> </w:t>
      </w:r>
      <w:r w:rsidR="00004E52" w:rsidRPr="008A363D">
        <w:rPr>
          <w:rFonts w:ascii="Arial" w:hAnsi="Arial" w:cs="Arial"/>
          <w:b/>
          <w:sz w:val="21"/>
          <w:szCs w:val="21"/>
          <w:lang w:val="pl-PL"/>
        </w:rPr>
        <w:t>Podłoże i koryto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Koryto pod podbudowę lub nawierzchnię powinno być wyprofilowane zgodnie z is</w:t>
      </w:r>
      <w:r w:rsidR="008A363D">
        <w:rPr>
          <w:rFonts w:ascii="Arial" w:hAnsi="Arial" w:cs="Arial"/>
          <w:sz w:val="21"/>
          <w:szCs w:val="21"/>
          <w:lang w:val="pl-PL"/>
        </w:rPr>
        <w:t xml:space="preserve">tniejącymi </w:t>
      </w:r>
      <w:r w:rsidRPr="00004E52">
        <w:rPr>
          <w:rFonts w:ascii="Arial" w:hAnsi="Arial" w:cs="Arial"/>
          <w:sz w:val="21"/>
          <w:szCs w:val="21"/>
          <w:lang w:val="pl-PL"/>
        </w:rPr>
        <w:t>spadkami.</w:t>
      </w:r>
    </w:p>
    <w:p w:rsidR="008A363D" w:rsidRDefault="008A363D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</w:p>
    <w:p w:rsidR="00004E52" w:rsidRPr="00004E52" w:rsidRDefault="008A363D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AE1DFE">
        <w:rPr>
          <w:rFonts w:ascii="Arial" w:hAnsi="Arial" w:cs="Arial"/>
          <w:b/>
          <w:sz w:val="21"/>
          <w:szCs w:val="21"/>
          <w:lang w:val="pl-PL"/>
        </w:rPr>
        <w:t>6</w:t>
      </w:r>
      <w:r w:rsidR="00004E52" w:rsidRPr="00AE1DFE">
        <w:rPr>
          <w:rFonts w:ascii="Arial" w:hAnsi="Arial" w:cs="Arial"/>
          <w:b/>
          <w:sz w:val="21"/>
          <w:szCs w:val="21"/>
          <w:lang w:val="pl-PL"/>
        </w:rPr>
        <w:t>.3.</w:t>
      </w:r>
      <w:r w:rsidR="00004E52" w:rsidRPr="00004E52">
        <w:rPr>
          <w:rFonts w:ascii="Arial" w:hAnsi="Arial" w:cs="Arial"/>
          <w:sz w:val="21"/>
          <w:szCs w:val="21"/>
          <w:lang w:val="pl-PL"/>
        </w:rPr>
        <w:t xml:space="preserve"> </w:t>
      </w:r>
      <w:r w:rsidR="00004E52" w:rsidRPr="008A363D">
        <w:rPr>
          <w:rFonts w:ascii="Arial" w:hAnsi="Arial" w:cs="Arial"/>
          <w:b/>
          <w:sz w:val="21"/>
          <w:szCs w:val="21"/>
          <w:lang w:val="pl-PL"/>
        </w:rPr>
        <w:t>Konstrukcja nawierzchni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Konstrukcja nawierzchni obejmuje ułożenie warstwy ścieralnej</w:t>
      </w:r>
      <w:r w:rsidR="008A363D">
        <w:rPr>
          <w:rFonts w:ascii="Arial" w:hAnsi="Arial" w:cs="Arial"/>
          <w:sz w:val="21"/>
          <w:szCs w:val="21"/>
          <w:lang w:val="pl-PL"/>
        </w:rPr>
        <w:t xml:space="preserve"> z betonowej kostki brukowej na </w:t>
      </w:r>
      <w:r w:rsidRPr="00004E52">
        <w:rPr>
          <w:rFonts w:ascii="Arial" w:hAnsi="Arial" w:cs="Arial"/>
          <w:sz w:val="21"/>
          <w:szCs w:val="21"/>
          <w:lang w:val="pl-PL"/>
        </w:rPr>
        <w:t>podsypce cementowo-piaskowej, podbudowie i warstwie rozsączającej.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Podstawowe czynności przy wykonywaniu nawierzchni, z występowaniem podbudowy, podsypki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cementowo-piaskowej i wypełnieniem szczelin piaskiem, obejmują: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1. wykonanie podbudowy,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2. przygotowanie i rozścielenie podsypki cementowo-piaskowej,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3. ułożenie kostek z ubiciem,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4. wypełnienie szczelin piaskiem,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5. oddanie nawierzchni do ruchu.</w:t>
      </w:r>
    </w:p>
    <w:p w:rsidR="008A363D" w:rsidRDefault="008A363D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</w:p>
    <w:p w:rsidR="00004E52" w:rsidRPr="00004E52" w:rsidRDefault="008A363D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AE1DFE">
        <w:rPr>
          <w:rFonts w:ascii="Arial" w:hAnsi="Arial" w:cs="Arial"/>
          <w:b/>
          <w:sz w:val="21"/>
          <w:szCs w:val="21"/>
          <w:lang w:val="pl-PL"/>
        </w:rPr>
        <w:t>6</w:t>
      </w:r>
      <w:r w:rsidR="00004E52" w:rsidRPr="00AE1DFE">
        <w:rPr>
          <w:rFonts w:ascii="Arial" w:hAnsi="Arial" w:cs="Arial"/>
          <w:b/>
          <w:sz w:val="21"/>
          <w:szCs w:val="21"/>
          <w:lang w:val="pl-PL"/>
        </w:rPr>
        <w:t>.4.</w:t>
      </w:r>
      <w:r w:rsidR="00004E52" w:rsidRPr="00004E52">
        <w:rPr>
          <w:rFonts w:ascii="Arial" w:hAnsi="Arial" w:cs="Arial"/>
          <w:sz w:val="21"/>
          <w:szCs w:val="21"/>
          <w:lang w:val="pl-PL"/>
        </w:rPr>
        <w:t xml:space="preserve"> </w:t>
      </w:r>
      <w:r w:rsidR="00004E52" w:rsidRPr="008A363D">
        <w:rPr>
          <w:rFonts w:ascii="Arial" w:hAnsi="Arial" w:cs="Arial"/>
          <w:b/>
          <w:sz w:val="21"/>
          <w:szCs w:val="21"/>
          <w:lang w:val="pl-PL"/>
        </w:rPr>
        <w:t>Podbudowa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Rodzaj podbudowy przewidzianej do wykonania pod warstwą betonowej kostki brukowej powinien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być zgodny z OPZ.</w:t>
      </w:r>
    </w:p>
    <w:p w:rsidR="008A363D" w:rsidRDefault="008A363D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</w:p>
    <w:p w:rsidR="00AE1DFE" w:rsidRDefault="00AE1DFE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</w:p>
    <w:p w:rsidR="00AE1DFE" w:rsidRDefault="00AE1DFE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</w:p>
    <w:p w:rsidR="00AE1DFE" w:rsidRDefault="00AE1DFE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</w:p>
    <w:p w:rsidR="00AE1DFE" w:rsidRDefault="00AE1DFE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</w:p>
    <w:p w:rsidR="00AE1DFE" w:rsidRDefault="00AE1DFE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</w:p>
    <w:p w:rsidR="00004E52" w:rsidRPr="00004E52" w:rsidRDefault="008A363D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AE1DFE">
        <w:rPr>
          <w:rFonts w:ascii="Arial" w:hAnsi="Arial" w:cs="Arial"/>
          <w:b/>
          <w:sz w:val="21"/>
          <w:szCs w:val="21"/>
          <w:lang w:val="pl-PL"/>
        </w:rPr>
        <w:lastRenderedPageBreak/>
        <w:t>6</w:t>
      </w:r>
      <w:r w:rsidR="00004E52" w:rsidRPr="00AE1DFE">
        <w:rPr>
          <w:rFonts w:ascii="Arial" w:hAnsi="Arial" w:cs="Arial"/>
          <w:b/>
          <w:sz w:val="21"/>
          <w:szCs w:val="21"/>
          <w:lang w:val="pl-PL"/>
        </w:rPr>
        <w:t>.5.</w:t>
      </w:r>
      <w:r w:rsidR="00004E52" w:rsidRPr="00004E52">
        <w:rPr>
          <w:rFonts w:ascii="Arial" w:hAnsi="Arial" w:cs="Arial"/>
          <w:sz w:val="21"/>
          <w:szCs w:val="21"/>
          <w:lang w:val="pl-PL"/>
        </w:rPr>
        <w:t xml:space="preserve"> </w:t>
      </w:r>
      <w:r w:rsidR="00004E52" w:rsidRPr="008A363D">
        <w:rPr>
          <w:rFonts w:ascii="Arial" w:hAnsi="Arial" w:cs="Arial"/>
          <w:b/>
          <w:sz w:val="21"/>
          <w:szCs w:val="21"/>
          <w:lang w:val="pl-PL"/>
        </w:rPr>
        <w:t>Podsypka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Grubość podsypki powinna wynosić po zagęszczeniu nie mniej niż 3 cm, a wymagania dla materiałów</w:t>
      </w:r>
    </w:p>
    <w:p w:rsidR="008A363D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na podsypkę powinny być zgodne z pkt 2.3. Dopuszczalne odchy</w:t>
      </w:r>
      <w:r w:rsidR="008A363D">
        <w:rPr>
          <w:rFonts w:ascii="Arial" w:hAnsi="Arial" w:cs="Arial"/>
          <w:sz w:val="21"/>
          <w:szCs w:val="21"/>
          <w:lang w:val="pl-PL"/>
        </w:rPr>
        <w:t xml:space="preserve">łki od zaprojektowanej grubości </w:t>
      </w:r>
      <w:r w:rsidRPr="00004E52">
        <w:rPr>
          <w:rFonts w:ascii="Arial" w:hAnsi="Arial" w:cs="Arial"/>
          <w:sz w:val="21"/>
          <w:szCs w:val="21"/>
          <w:lang w:val="pl-PL"/>
        </w:rPr>
        <w:t xml:space="preserve">podsypki 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nie powinny przekraczać ± 1 cm.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Podsypkę cementowo-piaskową stosuje się z zasady przy występowaniu podbudowy pod nawierzchnią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z kostki. Podsypkę cementowo-piaskową przygotowuje się w betoniarkach, a następnie rozściela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się na uprzednio zwilżonej podbudowie, przy zachowaniu: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− współczynnika wodnocementowego od 0,25 do 0,35,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 xml:space="preserve">− wytrzymałości na ściskanie nie mniejszej niż R7 = 10 </w:t>
      </w:r>
      <w:proofErr w:type="spellStart"/>
      <w:r w:rsidRPr="00004E52">
        <w:rPr>
          <w:rFonts w:ascii="Arial" w:hAnsi="Arial" w:cs="Arial"/>
          <w:sz w:val="21"/>
          <w:szCs w:val="21"/>
          <w:lang w:val="pl-PL"/>
        </w:rPr>
        <w:t>MPa</w:t>
      </w:r>
      <w:proofErr w:type="spellEnd"/>
      <w:r w:rsidRPr="00004E52">
        <w:rPr>
          <w:rFonts w:ascii="Arial" w:hAnsi="Arial" w:cs="Arial"/>
          <w:sz w:val="21"/>
          <w:szCs w:val="21"/>
          <w:lang w:val="pl-PL"/>
        </w:rPr>
        <w:t xml:space="preserve">, R28 = 14 </w:t>
      </w:r>
      <w:proofErr w:type="spellStart"/>
      <w:r w:rsidRPr="00004E52">
        <w:rPr>
          <w:rFonts w:ascii="Arial" w:hAnsi="Arial" w:cs="Arial"/>
          <w:sz w:val="21"/>
          <w:szCs w:val="21"/>
          <w:lang w:val="pl-PL"/>
        </w:rPr>
        <w:t>MPa</w:t>
      </w:r>
      <w:proofErr w:type="spellEnd"/>
      <w:r w:rsidRPr="00004E52">
        <w:rPr>
          <w:rFonts w:ascii="Arial" w:hAnsi="Arial" w:cs="Arial"/>
          <w:sz w:val="21"/>
          <w:szCs w:val="21"/>
          <w:lang w:val="pl-PL"/>
        </w:rPr>
        <w:t>.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W praktyce, wilgotność układanej podsypki powinna być taka, aby po ściśnięciu podsypki w dłoni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podsypka nie rozsypywała się i nie było na dłoni śladów wody, a po naciśnięciu palcami podsypka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rozsypywała się. Rozścielona podsypka powinna być wyprofilowana i zagęszczona w stanie wilgotnym,</w:t>
      </w:r>
    </w:p>
    <w:p w:rsid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lekkimi walcami (np. ręcznymi) lub zagęszczarkami wibracyjnymi.</w:t>
      </w:r>
    </w:p>
    <w:p w:rsidR="008A363D" w:rsidRPr="00004E52" w:rsidRDefault="008A363D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</w:p>
    <w:p w:rsidR="00004E52" w:rsidRDefault="008A363D" w:rsidP="00004E52">
      <w:pPr>
        <w:spacing w:after="0" w:line="240" w:lineRule="auto"/>
        <w:rPr>
          <w:rFonts w:ascii="Arial" w:hAnsi="Arial" w:cs="Arial"/>
          <w:b/>
          <w:sz w:val="21"/>
          <w:szCs w:val="21"/>
          <w:lang w:val="pl-PL"/>
        </w:rPr>
      </w:pPr>
      <w:r w:rsidRPr="00AE1DFE">
        <w:rPr>
          <w:rFonts w:ascii="Arial" w:hAnsi="Arial" w:cs="Arial"/>
          <w:b/>
          <w:sz w:val="21"/>
          <w:szCs w:val="21"/>
          <w:lang w:val="pl-PL"/>
        </w:rPr>
        <w:t>6</w:t>
      </w:r>
      <w:r w:rsidR="00004E52" w:rsidRPr="00AE1DFE">
        <w:rPr>
          <w:rFonts w:ascii="Arial" w:hAnsi="Arial" w:cs="Arial"/>
          <w:b/>
          <w:sz w:val="21"/>
          <w:szCs w:val="21"/>
          <w:lang w:val="pl-PL"/>
        </w:rPr>
        <w:t>.6. Układanie</w:t>
      </w:r>
      <w:r w:rsidR="00004E52" w:rsidRPr="008A363D">
        <w:rPr>
          <w:rFonts w:ascii="Arial" w:hAnsi="Arial" w:cs="Arial"/>
          <w:b/>
          <w:sz w:val="21"/>
          <w:szCs w:val="21"/>
          <w:lang w:val="pl-PL"/>
        </w:rPr>
        <w:t xml:space="preserve"> nawierzchni z betonowych kostek brukowych</w:t>
      </w:r>
    </w:p>
    <w:p w:rsidR="008A363D" w:rsidRPr="00004E52" w:rsidRDefault="008A363D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</w:p>
    <w:p w:rsidR="00004E52" w:rsidRPr="00004E52" w:rsidRDefault="008A363D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>
        <w:rPr>
          <w:rFonts w:ascii="Arial" w:hAnsi="Arial" w:cs="Arial"/>
          <w:sz w:val="21"/>
          <w:szCs w:val="21"/>
          <w:lang w:val="pl-PL"/>
        </w:rPr>
        <w:t>6</w:t>
      </w:r>
      <w:r w:rsidR="00004E52" w:rsidRPr="00004E52">
        <w:rPr>
          <w:rFonts w:ascii="Arial" w:hAnsi="Arial" w:cs="Arial"/>
          <w:sz w:val="21"/>
          <w:szCs w:val="21"/>
          <w:lang w:val="pl-PL"/>
        </w:rPr>
        <w:t xml:space="preserve">.6.1. </w:t>
      </w:r>
      <w:r w:rsidR="00004E52" w:rsidRPr="008A363D">
        <w:rPr>
          <w:rFonts w:ascii="Arial" w:hAnsi="Arial" w:cs="Arial"/>
          <w:b/>
          <w:sz w:val="21"/>
          <w:szCs w:val="21"/>
          <w:lang w:val="pl-PL"/>
        </w:rPr>
        <w:t>Ustalenie kształtu, wymiaru i koloru kostek oraz desenia ich układania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Kształt, wymiary, barwę, sposób układania i inne cechy charakterystyczne kostek wg istniejącej kostki</w:t>
      </w:r>
    </w:p>
    <w:p w:rsid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brukowej.</w:t>
      </w:r>
    </w:p>
    <w:p w:rsidR="008A363D" w:rsidRPr="00004E52" w:rsidRDefault="008A363D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</w:p>
    <w:p w:rsidR="00004E52" w:rsidRPr="00004E52" w:rsidRDefault="008A363D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>
        <w:rPr>
          <w:rFonts w:ascii="Arial" w:hAnsi="Arial" w:cs="Arial"/>
          <w:sz w:val="21"/>
          <w:szCs w:val="21"/>
          <w:lang w:val="pl-PL"/>
        </w:rPr>
        <w:t>6</w:t>
      </w:r>
      <w:r w:rsidR="00004E52" w:rsidRPr="00004E52">
        <w:rPr>
          <w:rFonts w:ascii="Arial" w:hAnsi="Arial" w:cs="Arial"/>
          <w:sz w:val="21"/>
          <w:szCs w:val="21"/>
          <w:lang w:val="pl-PL"/>
        </w:rPr>
        <w:t xml:space="preserve">.6.2. </w:t>
      </w:r>
      <w:r w:rsidR="00004E52" w:rsidRPr="008A363D">
        <w:rPr>
          <w:rFonts w:ascii="Arial" w:hAnsi="Arial" w:cs="Arial"/>
          <w:b/>
          <w:sz w:val="21"/>
          <w:szCs w:val="21"/>
          <w:lang w:val="pl-PL"/>
        </w:rPr>
        <w:t>Warunki atmosferyczne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Ułożenie nawierzchni z kostki na podsypce cementowo-piaskowej zaleca się wykonywać przy</w:t>
      </w:r>
    </w:p>
    <w:p w:rsid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temperaturze otoczenia nie niższej niż +5oC.</w:t>
      </w:r>
    </w:p>
    <w:p w:rsidR="008A363D" w:rsidRPr="00004E52" w:rsidRDefault="008A363D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</w:p>
    <w:p w:rsidR="00004E52" w:rsidRPr="00004E52" w:rsidRDefault="008A363D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>
        <w:rPr>
          <w:rFonts w:ascii="Arial" w:hAnsi="Arial" w:cs="Arial"/>
          <w:sz w:val="21"/>
          <w:szCs w:val="21"/>
          <w:lang w:val="pl-PL"/>
        </w:rPr>
        <w:t>6</w:t>
      </w:r>
      <w:r w:rsidR="00004E52" w:rsidRPr="00004E52">
        <w:rPr>
          <w:rFonts w:ascii="Arial" w:hAnsi="Arial" w:cs="Arial"/>
          <w:sz w:val="21"/>
          <w:szCs w:val="21"/>
          <w:lang w:val="pl-PL"/>
        </w:rPr>
        <w:t xml:space="preserve">.6.3. </w:t>
      </w:r>
      <w:r w:rsidR="00004E52" w:rsidRPr="008A363D">
        <w:rPr>
          <w:rFonts w:ascii="Arial" w:hAnsi="Arial" w:cs="Arial"/>
          <w:b/>
          <w:sz w:val="21"/>
          <w:szCs w:val="21"/>
          <w:lang w:val="pl-PL"/>
        </w:rPr>
        <w:t>Ułożenie nawierzchni z kostek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Warstwa nawierzchni z kostki powinna być wykonana z elementów o jednakowej grubości.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Układanie kostki należy wykonywać ręcznie.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Układanie kostek powinni wykonywać przyuczeni brukarze.</w:t>
      </w:r>
    </w:p>
    <w:p w:rsid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Powierzchnia kostek położonych obok urządzeń infrastruktury tech</w:t>
      </w:r>
      <w:r w:rsidR="008A363D">
        <w:rPr>
          <w:rFonts w:ascii="Arial" w:hAnsi="Arial" w:cs="Arial"/>
          <w:sz w:val="21"/>
          <w:szCs w:val="21"/>
          <w:lang w:val="pl-PL"/>
        </w:rPr>
        <w:t xml:space="preserve">nicznej (np. studzienek, włazów </w:t>
      </w:r>
      <w:r w:rsidRPr="00004E52">
        <w:rPr>
          <w:rFonts w:ascii="Arial" w:hAnsi="Arial" w:cs="Arial"/>
          <w:sz w:val="21"/>
          <w:szCs w:val="21"/>
          <w:lang w:val="pl-PL"/>
        </w:rPr>
        <w:t>itp.) powinna trwale wystawać od 3 mm do 5 mm powyżej powierzchni tych urządzeń.</w:t>
      </w:r>
    </w:p>
    <w:p w:rsidR="008A363D" w:rsidRPr="00004E52" w:rsidRDefault="008A363D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</w:p>
    <w:p w:rsidR="00004E52" w:rsidRPr="00004E52" w:rsidRDefault="008A363D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>
        <w:rPr>
          <w:rFonts w:ascii="Arial" w:hAnsi="Arial" w:cs="Arial"/>
          <w:sz w:val="21"/>
          <w:szCs w:val="21"/>
          <w:lang w:val="pl-PL"/>
        </w:rPr>
        <w:t>6</w:t>
      </w:r>
      <w:r w:rsidR="00004E52" w:rsidRPr="00004E52">
        <w:rPr>
          <w:rFonts w:ascii="Arial" w:hAnsi="Arial" w:cs="Arial"/>
          <w:sz w:val="21"/>
          <w:szCs w:val="21"/>
          <w:lang w:val="pl-PL"/>
        </w:rPr>
        <w:t xml:space="preserve">.6.4. </w:t>
      </w:r>
      <w:r w:rsidR="00004E52" w:rsidRPr="008A363D">
        <w:rPr>
          <w:rFonts w:ascii="Arial" w:hAnsi="Arial" w:cs="Arial"/>
          <w:b/>
          <w:sz w:val="21"/>
          <w:szCs w:val="21"/>
          <w:lang w:val="pl-PL"/>
        </w:rPr>
        <w:t>Ubicie nawierzchni z kostek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Ubicie nawierzchni należy przeprowadzić za pomocą zagęszczarki wi</w:t>
      </w:r>
      <w:r w:rsidR="008A363D">
        <w:rPr>
          <w:rFonts w:ascii="Arial" w:hAnsi="Arial" w:cs="Arial"/>
          <w:sz w:val="21"/>
          <w:szCs w:val="21"/>
          <w:lang w:val="pl-PL"/>
        </w:rPr>
        <w:t xml:space="preserve">bracyjnej (płytowej) z osłoną z </w:t>
      </w:r>
      <w:r w:rsidRPr="00004E52">
        <w:rPr>
          <w:rFonts w:ascii="Arial" w:hAnsi="Arial" w:cs="Arial"/>
          <w:sz w:val="21"/>
          <w:szCs w:val="21"/>
          <w:lang w:val="pl-PL"/>
        </w:rPr>
        <w:t>tworzywa sztucznego. Do ubicia nawierzchni nie wolno używać walca.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Po ubiciu nawierzchni wszystkie kostki uszkodzone (np. pęknięte) należy wymienić na kostki całe.</w:t>
      </w:r>
    </w:p>
    <w:p w:rsidR="008A363D" w:rsidRDefault="008A363D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</w:p>
    <w:p w:rsidR="00004E52" w:rsidRPr="00004E52" w:rsidRDefault="008A363D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>
        <w:rPr>
          <w:rFonts w:ascii="Arial" w:hAnsi="Arial" w:cs="Arial"/>
          <w:sz w:val="21"/>
          <w:szCs w:val="21"/>
          <w:lang w:val="pl-PL"/>
        </w:rPr>
        <w:t>6</w:t>
      </w:r>
      <w:r w:rsidR="00004E52" w:rsidRPr="00004E52">
        <w:rPr>
          <w:rFonts w:ascii="Arial" w:hAnsi="Arial" w:cs="Arial"/>
          <w:sz w:val="21"/>
          <w:szCs w:val="21"/>
          <w:lang w:val="pl-PL"/>
        </w:rPr>
        <w:t xml:space="preserve">.6.5. </w:t>
      </w:r>
      <w:r w:rsidR="00004E52" w:rsidRPr="008A363D">
        <w:rPr>
          <w:rFonts w:ascii="Arial" w:hAnsi="Arial" w:cs="Arial"/>
          <w:b/>
          <w:sz w:val="21"/>
          <w:szCs w:val="21"/>
          <w:lang w:val="pl-PL"/>
        </w:rPr>
        <w:t>Spoiny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Szerokość spoin pomiędzy betonowymi kostkami brukowymi powinna wynosić od 3 mm do 5 mm.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 xml:space="preserve">Po ułożeniu </w:t>
      </w:r>
      <w:r w:rsidR="008A363D">
        <w:rPr>
          <w:rFonts w:ascii="Arial" w:hAnsi="Arial" w:cs="Arial"/>
          <w:sz w:val="21"/>
          <w:szCs w:val="21"/>
          <w:lang w:val="pl-PL"/>
        </w:rPr>
        <w:t xml:space="preserve">kostek, spoiny należy wypełnić: </w:t>
      </w:r>
      <w:r w:rsidRPr="00004E52">
        <w:rPr>
          <w:rFonts w:ascii="Arial" w:hAnsi="Arial" w:cs="Arial"/>
          <w:sz w:val="21"/>
          <w:szCs w:val="21"/>
          <w:lang w:val="pl-PL"/>
        </w:rPr>
        <w:t>piaskiem</w:t>
      </w:r>
      <w:r w:rsidR="008A363D">
        <w:rPr>
          <w:rFonts w:ascii="Arial" w:hAnsi="Arial" w:cs="Arial"/>
          <w:sz w:val="21"/>
          <w:szCs w:val="21"/>
          <w:lang w:val="pl-PL"/>
        </w:rPr>
        <w:t>.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Wypełnienie spoin piaskiem polega na rozsypaniu warstwy piasku i wmieceniu go w spoiny na sucho</w:t>
      </w:r>
    </w:p>
    <w:p w:rsid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lub, po obfitym polaniu wodą - wmieceniu papki piaskowej szczotkami.</w:t>
      </w:r>
    </w:p>
    <w:p w:rsidR="008A363D" w:rsidRPr="00004E52" w:rsidRDefault="008A363D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</w:p>
    <w:p w:rsidR="00004E52" w:rsidRPr="00004E52" w:rsidRDefault="008A363D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AE1DFE">
        <w:rPr>
          <w:rFonts w:ascii="Arial" w:hAnsi="Arial" w:cs="Arial"/>
          <w:b/>
          <w:sz w:val="21"/>
          <w:szCs w:val="21"/>
          <w:lang w:val="pl-PL"/>
        </w:rPr>
        <w:t>6</w:t>
      </w:r>
      <w:r w:rsidR="00004E52" w:rsidRPr="00AE1DFE">
        <w:rPr>
          <w:rFonts w:ascii="Arial" w:hAnsi="Arial" w:cs="Arial"/>
          <w:b/>
          <w:sz w:val="21"/>
          <w:szCs w:val="21"/>
          <w:lang w:val="pl-PL"/>
        </w:rPr>
        <w:t>.7.</w:t>
      </w:r>
      <w:r w:rsidR="00004E52" w:rsidRPr="00004E52">
        <w:rPr>
          <w:rFonts w:ascii="Arial" w:hAnsi="Arial" w:cs="Arial"/>
          <w:sz w:val="21"/>
          <w:szCs w:val="21"/>
          <w:lang w:val="pl-PL"/>
        </w:rPr>
        <w:t xml:space="preserve"> </w:t>
      </w:r>
      <w:r w:rsidR="00004E52" w:rsidRPr="008A363D">
        <w:rPr>
          <w:rFonts w:ascii="Arial" w:hAnsi="Arial" w:cs="Arial"/>
          <w:b/>
          <w:sz w:val="21"/>
          <w:szCs w:val="21"/>
          <w:lang w:val="pl-PL"/>
        </w:rPr>
        <w:t>Pielęgnacja nawierzchni i oddanie jej dla ruchu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Nawierzchnię ze spoinami wypełnionymi piaskiem można odda</w:t>
      </w:r>
      <w:r w:rsidR="008A363D">
        <w:rPr>
          <w:rFonts w:ascii="Arial" w:hAnsi="Arial" w:cs="Arial"/>
          <w:sz w:val="21"/>
          <w:szCs w:val="21"/>
          <w:lang w:val="pl-PL"/>
        </w:rPr>
        <w:t xml:space="preserve">ć do użytku bezpośrednio po jej </w:t>
      </w:r>
      <w:r w:rsidRPr="00004E52">
        <w:rPr>
          <w:rFonts w:ascii="Arial" w:hAnsi="Arial" w:cs="Arial"/>
          <w:sz w:val="21"/>
          <w:szCs w:val="21"/>
          <w:lang w:val="pl-PL"/>
        </w:rPr>
        <w:t>wykonaniu.</w:t>
      </w:r>
    </w:p>
    <w:p w:rsidR="008A363D" w:rsidRPr="00AE1DFE" w:rsidRDefault="008A363D" w:rsidP="00004E52">
      <w:pPr>
        <w:spacing w:after="0" w:line="240" w:lineRule="auto"/>
        <w:rPr>
          <w:rFonts w:ascii="Arial" w:hAnsi="Arial" w:cs="Arial"/>
          <w:b/>
          <w:sz w:val="21"/>
          <w:szCs w:val="21"/>
          <w:lang w:val="pl-PL"/>
        </w:rPr>
      </w:pPr>
    </w:p>
    <w:p w:rsidR="00004E52" w:rsidRPr="00AE1DFE" w:rsidRDefault="008A363D" w:rsidP="00004E52">
      <w:pPr>
        <w:spacing w:after="0" w:line="240" w:lineRule="auto"/>
        <w:rPr>
          <w:rFonts w:ascii="Arial" w:hAnsi="Arial" w:cs="Arial"/>
          <w:b/>
          <w:sz w:val="21"/>
          <w:szCs w:val="21"/>
          <w:lang w:val="pl-PL"/>
        </w:rPr>
      </w:pPr>
      <w:r w:rsidRPr="00AE1DFE">
        <w:rPr>
          <w:rFonts w:ascii="Arial" w:hAnsi="Arial" w:cs="Arial"/>
          <w:b/>
          <w:sz w:val="21"/>
          <w:szCs w:val="21"/>
          <w:lang w:val="pl-PL"/>
        </w:rPr>
        <w:t>7</w:t>
      </w:r>
      <w:r w:rsidR="00004E52" w:rsidRPr="00AE1DFE">
        <w:rPr>
          <w:rFonts w:ascii="Arial" w:hAnsi="Arial" w:cs="Arial"/>
          <w:b/>
          <w:sz w:val="21"/>
          <w:szCs w:val="21"/>
          <w:lang w:val="pl-PL"/>
        </w:rPr>
        <w:t>. KONTROLA JAKOŚCI ROBÓT</w:t>
      </w:r>
    </w:p>
    <w:p w:rsidR="00004E52" w:rsidRPr="00AE1DFE" w:rsidRDefault="008A363D" w:rsidP="00004E52">
      <w:pPr>
        <w:spacing w:after="0" w:line="240" w:lineRule="auto"/>
        <w:rPr>
          <w:rFonts w:ascii="Arial" w:hAnsi="Arial" w:cs="Arial"/>
          <w:b/>
          <w:sz w:val="21"/>
          <w:szCs w:val="21"/>
          <w:lang w:val="pl-PL"/>
        </w:rPr>
      </w:pPr>
      <w:r w:rsidRPr="00AE1DFE">
        <w:rPr>
          <w:rFonts w:ascii="Arial" w:hAnsi="Arial" w:cs="Arial"/>
          <w:b/>
          <w:sz w:val="21"/>
          <w:szCs w:val="21"/>
          <w:lang w:val="pl-PL"/>
        </w:rPr>
        <w:t>7</w:t>
      </w:r>
      <w:r w:rsidR="00004E52" w:rsidRPr="00AE1DFE">
        <w:rPr>
          <w:rFonts w:ascii="Arial" w:hAnsi="Arial" w:cs="Arial"/>
          <w:b/>
          <w:sz w:val="21"/>
          <w:szCs w:val="21"/>
          <w:lang w:val="pl-PL"/>
        </w:rPr>
        <w:t>.1. Ogólne zasady kontroli jakości robót</w:t>
      </w:r>
    </w:p>
    <w:p w:rsid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Wykonawca jest odpowiedzialny za pełną kontrolę prac i jako</w:t>
      </w:r>
      <w:r w:rsidR="008A363D">
        <w:rPr>
          <w:rFonts w:ascii="Arial" w:hAnsi="Arial" w:cs="Arial"/>
          <w:sz w:val="21"/>
          <w:szCs w:val="21"/>
          <w:lang w:val="pl-PL"/>
        </w:rPr>
        <w:t xml:space="preserve">ść materiałów. Wykonawca będzie </w:t>
      </w:r>
      <w:r w:rsidRPr="00004E52">
        <w:rPr>
          <w:rFonts w:ascii="Arial" w:hAnsi="Arial" w:cs="Arial"/>
          <w:sz w:val="21"/>
          <w:szCs w:val="21"/>
          <w:lang w:val="pl-PL"/>
        </w:rPr>
        <w:t>przeprowadzał kontrole prac z częstotliwością zapewniającą st</w:t>
      </w:r>
      <w:r w:rsidR="008A363D">
        <w:rPr>
          <w:rFonts w:ascii="Arial" w:hAnsi="Arial" w:cs="Arial"/>
          <w:sz w:val="21"/>
          <w:szCs w:val="21"/>
          <w:lang w:val="pl-PL"/>
        </w:rPr>
        <w:t xml:space="preserve">wierdzenie, że wykonane zostały </w:t>
      </w:r>
      <w:r w:rsidRPr="00004E52">
        <w:rPr>
          <w:rFonts w:ascii="Arial" w:hAnsi="Arial" w:cs="Arial"/>
          <w:sz w:val="21"/>
          <w:szCs w:val="21"/>
          <w:lang w:val="pl-PL"/>
        </w:rPr>
        <w:t>zgodnie z wymaganiami umowy.</w:t>
      </w:r>
    </w:p>
    <w:p w:rsidR="008A363D" w:rsidRPr="00004E52" w:rsidRDefault="008A363D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</w:p>
    <w:p w:rsidR="00004E52" w:rsidRPr="00004E52" w:rsidRDefault="008A363D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AE1DFE">
        <w:rPr>
          <w:rFonts w:ascii="Arial" w:hAnsi="Arial" w:cs="Arial"/>
          <w:b/>
          <w:sz w:val="21"/>
          <w:szCs w:val="21"/>
          <w:lang w:val="pl-PL"/>
        </w:rPr>
        <w:t>7</w:t>
      </w:r>
      <w:r w:rsidR="00004E52" w:rsidRPr="00AE1DFE">
        <w:rPr>
          <w:rFonts w:ascii="Arial" w:hAnsi="Arial" w:cs="Arial"/>
          <w:b/>
          <w:sz w:val="21"/>
          <w:szCs w:val="21"/>
          <w:lang w:val="pl-PL"/>
        </w:rPr>
        <w:t>.2.</w:t>
      </w:r>
      <w:r w:rsidR="00004E52" w:rsidRPr="00004E52">
        <w:rPr>
          <w:rFonts w:ascii="Arial" w:hAnsi="Arial" w:cs="Arial"/>
          <w:sz w:val="21"/>
          <w:szCs w:val="21"/>
          <w:lang w:val="pl-PL"/>
        </w:rPr>
        <w:t xml:space="preserve"> </w:t>
      </w:r>
      <w:r w:rsidR="00004E52" w:rsidRPr="008A363D">
        <w:rPr>
          <w:rFonts w:ascii="Arial" w:hAnsi="Arial" w:cs="Arial"/>
          <w:b/>
          <w:sz w:val="21"/>
          <w:szCs w:val="21"/>
          <w:lang w:val="pl-PL"/>
        </w:rPr>
        <w:t>Badania przed przystąpieniem do robót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Przed przystąpieniem do robót Wykonawca powinien: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− uzyskać wymagane dokumenty, dopuszczające wyroby budowlane do obrotu i powszechnego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stosowania (aprobaty techniczne, certyfikaty zgodności, deklaracje zgodności, ew. badania materiałów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wykonane przez dostawców itp.),</w:t>
      </w:r>
    </w:p>
    <w:p w:rsid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Wszystkie dokumenty Wykonawca przedstawia Zamawiającemu do akceptacji.</w:t>
      </w:r>
    </w:p>
    <w:p w:rsidR="008A363D" w:rsidRDefault="008A363D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</w:p>
    <w:p w:rsidR="00AE1DFE" w:rsidRDefault="00AE1DFE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</w:p>
    <w:p w:rsidR="00AE1DFE" w:rsidRDefault="00AE1DFE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</w:p>
    <w:p w:rsidR="00AE1DFE" w:rsidRPr="00004E52" w:rsidRDefault="00AE1DFE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</w:p>
    <w:p w:rsidR="00004E52" w:rsidRPr="00AE1DFE" w:rsidRDefault="008A363D" w:rsidP="00004E52">
      <w:pPr>
        <w:spacing w:after="0" w:line="240" w:lineRule="auto"/>
        <w:rPr>
          <w:rFonts w:ascii="Arial" w:hAnsi="Arial" w:cs="Arial"/>
          <w:b/>
          <w:sz w:val="21"/>
          <w:szCs w:val="21"/>
          <w:lang w:val="pl-PL"/>
        </w:rPr>
      </w:pPr>
      <w:r w:rsidRPr="00AE1DFE">
        <w:rPr>
          <w:rFonts w:ascii="Arial" w:hAnsi="Arial" w:cs="Arial"/>
          <w:b/>
          <w:sz w:val="21"/>
          <w:szCs w:val="21"/>
          <w:lang w:val="pl-PL"/>
        </w:rPr>
        <w:lastRenderedPageBreak/>
        <w:t>8</w:t>
      </w:r>
      <w:r w:rsidR="00004E52" w:rsidRPr="00AE1DFE">
        <w:rPr>
          <w:rFonts w:ascii="Arial" w:hAnsi="Arial" w:cs="Arial"/>
          <w:b/>
          <w:sz w:val="21"/>
          <w:szCs w:val="21"/>
          <w:lang w:val="pl-PL"/>
        </w:rPr>
        <w:t>. OBMIAR ROBÓT</w:t>
      </w:r>
    </w:p>
    <w:p w:rsidR="00004E52" w:rsidRPr="00AE1DFE" w:rsidRDefault="008A363D" w:rsidP="00004E52">
      <w:pPr>
        <w:spacing w:after="0" w:line="240" w:lineRule="auto"/>
        <w:rPr>
          <w:rFonts w:ascii="Arial" w:hAnsi="Arial" w:cs="Arial"/>
          <w:b/>
          <w:sz w:val="21"/>
          <w:szCs w:val="21"/>
          <w:lang w:val="pl-PL"/>
        </w:rPr>
      </w:pPr>
      <w:r w:rsidRPr="00AE1DFE">
        <w:rPr>
          <w:rFonts w:ascii="Arial" w:hAnsi="Arial" w:cs="Arial"/>
          <w:b/>
          <w:sz w:val="21"/>
          <w:szCs w:val="21"/>
          <w:lang w:val="pl-PL"/>
        </w:rPr>
        <w:t>8</w:t>
      </w:r>
      <w:r w:rsidR="00004E52" w:rsidRPr="00AE1DFE">
        <w:rPr>
          <w:rFonts w:ascii="Arial" w:hAnsi="Arial" w:cs="Arial"/>
          <w:b/>
          <w:sz w:val="21"/>
          <w:szCs w:val="21"/>
          <w:lang w:val="pl-PL"/>
        </w:rPr>
        <w:t>.1. Ogólne zasady obmiaru robót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Ogólne zasady obmiaru robót podano w STWIORB D-M-00.00.00 „Wymagania ogólne” [5] pkt 7.</w:t>
      </w:r>
    </w:p>
    <w:p w:rsidR="00004E52" w:rsidRPr="00004E52" w:rsidRDefault="008A363D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>
        <w:rPr>
          <w:rFonts w:ascii="Arial" w:hAnsi="Arial" w:cs="Arial"/>
          <w:sz w:val="21"/>
          <w:szCs w:val="21"/>
          <w:lang w:val="pl-PL"/>
        </w:rPr>
        <w:t>8</w:t>
      </w:r>
      <w:r w:rsidR="00004E52" w:rsidRPr="00004E52">
        <w:rPr>
          <w:rFonts w:ascii="Arial" w:hAnsi="Arial" w:cs="Arial"/>
          <w:sz w:val="21"/>
          <w:szCs w:val="21"/>
          <w:lang w:val="pl-PL"/>
        </w:rPr>
        <w:t xml:space="preserve">.2. </w:t>
      </w:r>
      <w:r w:rsidR="00004E52" w:rsidRPr="008A363D">
        <w:rPr>
          <w:rFonts w:ascii="Arial" w:hAnsi="Arial" w:cs="Arial"/>
          <w:b/>
          <w:sz w:val="21"/>
          <w:szCs w:val="21"/>
          <w:lang w:val="pl-PL"/>
        </w:rPr>
        <w:t>Jednostka obmiarowa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Jednostką obmiarową jest m2 (metr kwadratowy) wykonanej</w:t>
      </w:r>
      <w:r w:rsidR="008A363D">
        <w:rPr>
          <w:rFonts w:ascii="Arial" w:hAnsi="Arial" w:cs="Arial"/>
          <w:sz w:val="21"/>
          <w:szCs w:val="21"/>
          <w:lang w:val="pl-PL"/>
        </w:rPr>
        <w:t xml:space="preserve"> nawierzchni z betonowej kostki </w:t>
      </w:r>
      <w:r w:rsidRPr="00004E52">
        <w:rPr>
          <w:rFonts w:ascii="Arial" w:hAnsi="Arial" w:cs="Arial"/>
          <w:sz w:val="21"/>
          <w:szCs w:val="21"/>
          <w:lang w:val="pl-PL"/>
        </w:rPr>
        <w:t>brukowej.</w:t>
      </w:r>
    </w:p>
    <w:p w:rsidR="008A363D" w:rsidRDefault="008A363D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</w:p>
    <w:p w:rsidR="00004E52" w:rsidRPr="00AE1DFE" w:rsidRDefault="008A363D" w:rsidP="00004E52">
      <w:pPr>
        <w:spacing w:after="0" w:line="240" w:lineRule="auto"/>
        <w:rPr>
          <w:rFonts w:ascii="Arial" w:hAnsi="Arial" w:cs="Arial"/>
          <w:b/>
          <w:sz w:val="21"/>
          <w:szCs w:val="21"/>
          <w:lang w:val="pl-PL"/>
        </w:rPr>
      </w:pPr>
      <w:r w:rsidRPr="00AE1DFE">
        <w:rPr>
          <w:rFonts w:ascii="Arial" w:hAnsi="Arial" w:cs="Arial"/>
          <w:b/>
          <w:sz w:val="21"/>
          <w:szCs w:val="21"/>
          <w:lang w:val="pl-PL"/>
        </w:rPr>
        <w:t>9</w:t>
      </w:r>
      <w:r w:rsidR="00004E52" w:rsidRPr="00AE1DFE">
        <w:rPr>
          <w:rFonts w:ascii="Arial" w:hAnsi="Arial" w:cs="Arial"/>
          <w:b/>
          <w:sz w:val="21"/>
          <w:szCs w:val="21"/>
          <w:lang w:val="pl-PL"/>
        </w:rPr>
        <w:t>. ODBIÓR ROBÓT</w:t>
      </w:r>
    </w:p>
    <w:p w:rsidR="00004E52" w:rsidRPr="00AE1DFE" w:rsidRDefault="008A363D" w:rsidP="00004E52">
      <w:pPr>
        <w:spacing w:after="0" w:line="240" w:lineRule="auto"/>
        <w:rPr>
          <w:rFonts w:ascii="Arial" w:hAnsi="Arial" w:cs="Arial"/>
          <w:b/>
          <w:sz w:val="21"/>
          <w:szCs w:val="21"/>
          <w:lang w:val="pl-PL"/>
        </w:rPr>
      </w:pPr>
      <w:r w:rsidRPr="00AE1DFE">
        <w:rPr>
          <w:rFonts w:ascii="Arial" w:hAnsi="Arial" w:cs="Arial"/>
          <w:b/>
          <w:sz w:val="21"/>
          <w:szCs w:val="21"/>
          <w:lang w:val="pl-PL"/>
        </w:rPr>
        <w:t>9</w:t>
      </w:r>
      <w:r w:rsidR="00004E52" w:rsidRPr="00AE1DFE">
        <w:rPr>
          <w:rFonts w:ascii="Arial" w:hAnsi="Arial" w:cs="Arial"/>
          <w:b/>
          <w:sz w:val="21"/>
          <w:szCs w:val="21"/>
          <w:lang w:val="pl-PL"/>
        </w:rPr>
        <w:t>.1. Ogólne zasady odbioru robót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Odbioru robót dokonuje Zamawiający sporządzając protokół końcowy odbioru robót. Odbiór robót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to odbiór oczekiwanego efektu końcowego. Jeżeli w toku czynności odbiorowych zostaną stwierdzone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nieprawidłowości w realizacji prac objętych zleceniem (niezgodność z wymaganiami dokumentów),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to Zamawiający wpisze uwagi do protokołu odbioru robót oraz wyznaczy datę usunięcia stwierdzonych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wad i usterek (nieprawidłowości).</w:t>
      </w:r>
    </w:p>
    <w:p w:rsidR="008A363D" w:rsidRDefault="008A363D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</w:p>
    <w:p w:rsidR="00004E52" w:rsidRPr="00AE1DFE" w:rsidRDefault="008A363D" w:rsidP="00004E52">
      <w:pPr>
        <w:spacing w:after="0" w:line="240" w:lineRule="auto"/>
        <w:rPr>
          <w:rFonts w:ascii="Arial" w:hAnsi="Arial" w:cs="Arial"/>
          <w:b/>
          <w:sz w:val="21"/>
          <w:szCs w:val="21"/>
          <w:lang w:val="pl-PL"/>
        </w:rPr>
      </w:pPr>
      <w:r w:rsidRPr="00AE1DFE">
        <w:rPr>
          <w:rFonts w:ascii="Arial" w:hAnsi="Arial" w:cs="Arial"/>
          <w:b/>
          <w:sz w:val="21"/>
          <w:szCs w:val="21"/>
          <w:lang w:val="pl-PL"/>
        </w:rPr>
        <w:t>9</w:t>
      </w:r>
      <w:r w:rsidR="00004E52" w:rsidRPr="00AE1DFE">
        <w:rPr>
          <w:rFonts w:ascii="Arial" w:hAnsi="Arial" w:cs="Arial"/>
          <w:b/>
          <w:sz w:val="21"/>
          <w:szCs w:val="21"/>
          <w:lang w:val="pl-PL"/>
        </w:rPr>
        <w:t>.2. Odbiór robót zanikających i ulegających zakryciu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Odbiorowi robót zanikających i ulegających zakryciu podlegają: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− ewentualnie przygotowanie podłoża i wykonanie koryta,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− ewentualnie wykonanie podbudowy,</w:t>
      </w:r>
    </w:p>
    <w:p w:rsid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− ewentualnie wykonanie podsypki pod nawierzchnię.</w:t>
      </w:r>
    </w:p>
    <w:p w:rsidR="001053EE" w:rsidRPr="00004E52" w:rsidRDefault="001053EE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</w:p>
    <w:p w:rsidR="00004E52" w:rsidRPr="00AE1DFE" w:rsidRDefault="008A363D" w:rsidP="00004E52">
      <w:pPr>
        <w:spacing w:after="0" w:line="240" w:lineRule="auto"/>
        <w:rPr>
          <w:rFonts w:ascii="Arial" w:hAnsi="Arial" w:cs="Arial"/>
          <w:b/>
          <w:sz w:val="21"/>
          <w:szCs w:val="21"/>
          <w:lang w:val="pl-PL"/>
        </w:rPr>
      </w:pPr>
      <w:r w:rsidRPr="00AE1DFE">
        <w:rPr>
          <w:rFonts w:ascii="Arial" w:hAnsi="Arial" w:cs="Arial"/>
          <w:b/>
          <w:sz w:val="21"/>
          <w:szCs w:val="21"/>
          <w:lang w:val="pl-PL"/>
        </w:rPr>
        <w:t>10</w:t>
      </w:r>
      <w:r w:rsidR="00004E52" w:rsidRPr="00AE1DFE">
        <w:rPr>
          <w:rFonts w:ascii="Arial" w:hAnsi="Arial" w:cs="Arial"/>
          <w:b/>
          <w:sz w:val="21"/>
          <w:szCs w:val="21"/>
          <w:lang w:val="pl-PL"/>
        </w:rPr>
        <w:t>. PODSTAWA PŁATNOŚCI</w:t>
      </w:r>
    </w:p>
    <w:p w:rsidR="00004E52" w:rsidRPr="00AE1DFE" w:rsidRDefault="008A363D" w:rsidP="00004E52">
      <w:pPr>
        <w:spacing w:after="0" w:line="240" w:lineRule="auto"/>
        <w:rPr>
          <w:rFonts w:ascii="Arial" w:hAnsi="Arial" w:cs="Arial"/>
          <w:b/>
          <w:sz w:val="21"/>
          <w:szCs w:val="21"/>
          <w:lang w:val="pl-PL"/>
        </w:rPr>
      </w:pPr>
      <w:r w:rsidRPr="00AE1DFE">
        <w:rPr>
          <w:rFonts w:ascii="Arial" w:hAnsi="Arial" w:cs="Arial"/>
          <w:b/>
          <w:sz w:val="21"/>
          <w:szCs w:val="21"/>
          <w:lang w:val="pl-PL"/>
        </w:rPr>
        <w:t>10</w:t>
      </w:r>
      <w:r w:rsidR="00004E52" w:rsidRPr="00AE1DFE">
        <w:rPr>
          <w:rFonts w:ascii="Arial" w:hAnsi="Arial" w:cs="Arial"/>
          <w:b/>
          <w:sz w:val="21"/>
          <w:szCs w:val="21"/>
          <w:lang w:val="pl-PL"/>
        </w:rPr>
        <w:t>.1. Ogólne ustalenia dotyczące podstawy płatności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Cena wykonania nawierzchni z betonowej kostki brukowej obejmuje: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− prace pomiarowe i roboty przygotowawcze,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− rozebranie nawierzchni z kostki betonowej,</w:t>
      </w:r>
    </w:p>
    <w:p w:rsid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− rozebranie podbudowy oraz utylizacja,</w:t>
      </w:r>
    </w:p>
    <w:p w:rsidR="008A363D" w:rsidRPr="00004E52" w:rsidRDefault="008A363D" w:rsidP="008A363D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− transport kostki betonowej i innych materiałów oraz sprzętu,</w:t>
      </w:r>
    </w:p>
    <w:p w:rsidR="008A363D" w:rsidRPr="00004E52" w:rsidRDefault="008A363D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 xml:space="preserve">− wywóz i utylizacja </w:t>
      </w:r>
      <w:r w:rsidR="008A363D">
        <w:rPr>
          <w:rFonts w:ascii="Arial" w:hAnsi="Arial" w:cs="Arial"/>
          <w:sz w:val="21"/>
          <w:szCs w:val="21"/>
          <w:lang w:val="pl-PL"/>
        </w:rPr>
        <w:t xml:space="preserve">zdemontowanej </w:t>
      </w:r>
      <w:r w:rsidRPr="00004E52">
        <w:rPr>
          <w:rFonts w:ascii="Arial" w:hAnsi="Arial" w:cs="Arial"/>
          <w:sz w:val="21"/>
          <w:szCs w:val="21"/>
          <w:lang w:val="pl-PL"/>
        </w:rPr>
        <w:t>kostki betonowej,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− oznakowanie robót,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− przygotowanie podłoża i wykonanie koryta,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− dostarczenie materiałów i sprzętu,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− wykonanie podbudowy,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− wykonanie podsypki,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−</w:t>
      </w:r>
      <w:r w:rsidR="001053EE">
        <w:rPr>
          <w:rFonts w:ascii="Arial" w:hAnsi="Arial" w:cs="Arial"/>
          <w:sz w:val="21"/>
          <w:szCs w:val="21"/>
          <w:lang w:val="pl-PL"/>
        </w:rPr>
        <w:t xml:space="preserve"> ułożenie i ubicie kostek,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 xml:space="preserve">− ułożenie </w:t>
      </w:r>
      <w:r w:rsidR="001053EE">
        <w:rPr>
          <w:rFonts w:ascii="Arial" w:hAnsi="Arial" w:cs="Arial"/>
          <w:sz w:val="21"/>
          <w:szCs w:val="21"/>
          <w:lang w:val="pl-PL"/>
        </w:rPr>
        <w:t>wycieraczki systemowej i pasa ostrzegawczego przed wejściem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− wypełnienie spoin w nawierzchni,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− pielęgnację nawierzchni,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− odwiezienie sprzętu</w:t>
      </w:r>
    </w:p>
    <w:p w:rsidR="00004E52" w:rsidRP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− mechaniczne malowanie linii postojowych wraz z oznakowaniem miejsca parkingowego dla</w:t>
      </w:r>
    </w:p>
    <w:p w:rsidR="00004E52" w:rsidRDefault="00004E52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004E52">
        <w:rPr>
          <w:rFonts w:ascii="Arial" w:hAnsi="Arial" w:cs="Arial"/>
          <w:sz w:val="21"/>
          <w:szCs w:val="21"/>
          <w:lang w:val="pl-PL"/>
        </w:rPr>
        <w:t>niepełnosprawnych.</w:t>
      </w:r>
    </w:p>
    <w:p w:rsidR="007C5885" w:rsidRDefault="007C5885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</w:p>
    <w:p w:rsidR="00AE1DFE" w:rsidRDefault="00AE1DFE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</w:p>
    <w:p w:rsidR="00AE1DFE" w:rsidRDefault="00AE1DFE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</w:p>
    <w:p w:rsidR="00AE1DFE" w:rsidRDefault="00AE1DFE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</w:p>
    <w:p w:rsidR="00AE1DFE" w:rsidRDefault="00AE1DFE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</w:p>
    <w:p w:rsidR="00AE1DFE" w:rsidRDefault="00AE1DFE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</w:p>
    <w:p w:rsidR="00AE1DFE" w:rsidRDefault="00AE1DFE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</w:p>
    <w:p w:rsidR="00AE1DFE" w:rsidRDefault="00AE1DFE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</w:p>
    <w:p w:rsidR="00AE1DFE" w:rsidRDefault="00AE1DFE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</w:p>
    <w:p w:rsidR="00AE1DFE" w:rsidRDefault="00AE1DFE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</w:p>
    <w:p w:rsidR="00AE1DFE" w:rsidRDefault="00AE1DFE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</w:p>
    <w:p w:rsidR="00AE1DFE" w:rsidRDefault="00AE1DFE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</w:p>
    <w:p w:rsidR="00AE1DFE" w:rsidRDefault="00AE1DFE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</w:p>
    <w:p w:rsidR="00AE1DFE" w:rsidRDefault="00AE1DFE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</w:p>
    <w:p w:rsidR="00AE1DFE" w:rsidRDefault="00AE1DFE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</w:p>
    <w:p w:rsidR="00AE1DFE" w:rsidRDefault="00AE1DFE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</w:p>
    <w:p w:rsidR="00AE1DFE" w:rsidRDefault="00AE1DFE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</w:p>
    <w:p w:rsidR="00AE1DFE" w:rsidRDefault="00AE1DFE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</w:p>
    <w:p w:rsidR="00AE1DFE" w:rsidRDefault="00AE1DFE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</w:p>
    <w:p w:rsidR="00AE1DFE" w:rsidRDefault="00AE1DFE" w:rsidP="00004E52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</w:p>
    <w:p w:rsidR="00B623F7" w:rsidRPr="00AE1DFE" w:rsidRDefault="00AE1DFE" w:rsidP="00AE1DFE">
      <w:pPr>
        <w:pStyle w:val="Nagwek1"/>
        <w:spacing w:before="0" w:line="240" w:lineRule="auto"/>
        <w:rPr>
          <w:rFonts w:ascii="Arial" w:hAnsi="Arial" w:cs="Arial"/>
          <w:color w:val="auto"/>
          <w:sz w:val="21"/>
          <w:szCs w:val="21"/>
          <w:lang w:val="pl-PL"/>
        </w:rPr>
      </w:pPr>
      <w:r>
        <w:rPr>
          <w:rFonts w:ascii="Arial" w:hAnsi="Arial" w:cs="Arial"/>
          <w:color w:val="auto"/>
          <w:sz w:val="21"/>
          <w:szCs w:val="21"/>
          <w:lang w:val="pl-PL"/>
        </w:rPr>
        <w:lastRenderedPageBreak/>
        <w:t>11</w:t>
      </w:r>
      <w:r w:rsidRPr="00322D94">
        <w:rPr>
          <w:rFonts w:ascii="Arial" w:hAnsi="Arial" w:cs="Arial"/>
          <w:color w:val="auto"/>
          <w:sz w:val="21"/>
          <w:szCs w:val="21"/>
          <w:lang w:val="pl-PL"/>
        </w:rPr>
        <w:t>. Przedmiot i zakres robót</w:t>
      </w:r>
      <w:r>
        <w:rPr>
          <w:rFonts w:ascii="Arial" w:hAnsi="Arial" w:cs="Arial"/>
          <w:color w:val="auto"/>
          <w:sz w:val="21"/>
          <w:szCs w:val="21"/>
          <w:lang w:val="pl-PL"/>
        </w:rPr>
        <w:t xml:space="preserve"> </w:t>
      </w:r>
      <w:r w:rsidRPr="00AE1DFE">
        <w:rPr>
          <w:rFonts w:ascii="Arial" w:hAnsi="Arial" w:cs="Arial"/>
          <w:color w:val="auto"/>
          <w:sz w:val="21"/>
          <w:szCs w:val="21"/>
          <w:lang w:val="pl-PL"/>
        </w:rPr>
        <w:t>dostawa i montaż</w:t>
      </w:r>
      <w:r w:rsidRPr="00AE1DFE">
        <w:rPr>
          <w:rFonts w:ascii="Arial" w:hAnsi="Arial" w:cs="Arial"/>
          <w:color w:val="auto"/>
          <w:sz w:val="21"/>
          <w:szCs w:val="21"/>
          <w:lang w:val="pl-PL"/>
        </w:rPr>
        <w:t xml:space="preserve"> </w:t>
      </w:r>
      <w:r w:rsidRPr="00AE1DFE">
        <w:rPr>
          <w:rFonts w:ascii="Arial" w:hAnsi="Arial" w:cs="Arial"/>
          <w:color w:val="auto"/>
          <w:sz w:val="21"/>
          <w:szCs w:val="21"/>
          <w:lang w:val="pl-PL"/>
        </w:rPr>
        <w:t>sprzętu dostosowującego</w:t>
      </w:r>
      <w:r w:rsidRPr="00AE1DFE">
        <w:rPr>
          <w:rFonts w:ascii="Arial" w:hAnsi="Arial" w:cs="Arial"/>
          <w:color w:val="auto"/>
          <w:sz w:val="21"/>
          <w:szCs w:val="21"/>
          <w:lang w:val="pl-PL"/>
        </w:rPr>
        <w:t xml:space="preserve"> </w:t>
      </w:r>
      <w:r w:rsidRPr="00AE1DFE">
        <w:rPr>
          <w:rFonts w:ascii="Arial" w:hAnsi="Arial" w:cs="Arial"/>
          <w:color w:val="auto"/>
          <w:sz w:val="21"/>
          <w:szCs w:val="21"/>
          <w:lang w:val="pl-PL"/>
        </w:rPr>
        <w:t>dla osób niepełnosprawnych.</w:t>
      </w:r>
    </w:p>
    <w:p w:rsidR="00B623F7" w:rsidRPr="00AE1DFE" w:rsidRDefault="00B623F7" w:rsidP="00AE1DFE">
      <w:pPr>
        <w:pStyle w:val="Default"/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sz w:val="21"/>
          <w:szCs w:val="21"/>
        </w:rPr>
        <w:t>Przedmiotem zamówienia jest dostawa i montaż</w:t>
      </w:r>
      <w:r w:rsidR="00AE1DFE">
        <w:rPr>
          <w:rFonts w:ascii="Arial" w:hAnsi="Arial" w:cs="Arial"/>
          <w:sz w:val="21"/>
          <w:szCs w:val="21"/>
        </w:rPr>
        <w:t xml:space="preserve"> </w:t>
      </w:r>
      <w:r w:rsidR="00AE1DFE" w:rsidRPr="00AE1DFE">
        <w:rPr>
          <w:rFonts w:ascii="Arial" w:hAnsi="Arial" w:cs="Arial"/>
          <w:sz w:val="21"/>
          <w:szCs w:val="21"/>
        </w:rPr>
        <w:t>fabrycznie nowego</w:t>
      </w:r>
      <w:r w:rsidRPr="00AE1DFE">
        <w:rPr>
          <w:rFonts w:ascii="Arial" w:hAnsi="Arial" w:cs="Arial"/>
          <w:sz w:val="21"/>
          <w:szCs w:val="21"/>
        </w:rPr>
        <w:t xml:space="preserve"> sprzętu dostosowującego </w:t>
      </w:r>
      <w:r w:rsidR="00AE1DFE">
        <w:rPr>
          <w:rFonts w:ascii="Arial" w:hAnsi="Arial" w:cs="Arial"/>
          <w:sz w:val="21"/>
          <w:szCs w:val="21"/>
        </w:rPr>
        <w:t xml:space="preserve">parter budynku B oraz klatkę schodową BC </w:t>
      </w:r>
      <w:r w:rsidRPr="00AE1DFE">
        <w:rPr>
          <w:rFonts w:ascii="Arial" w:hAnsi="Arial" w:cs="Arial"/>
          <w:sz w:val="21"/>
          <w:szCs w:val="21"/>
        </w:rPr>
        <w:t>dla osób niepełnosprawnych</w:t>
      </w:r>
      <w:r w:rsidR="00AE1DFE">
        <w:rPr>
          <w:rFonts w:ascii="Arial" w:hAnsi="Arial" w:cs="Arial"/>
          <w:sz w:val="21"/>
          <w:szCs w:val="21"/>
        </w:rPr>
        <w:t>.</w:t>
      </w:r>
    </w:p>
    <w:p w:rsidR="00B623F7" w:rsidRPr="00AE1DFE" w:rsidRDefault="00B623F7" w:rsidP="00AE1DFE">
      <w:pPr>
        <w:pStyle w:val="Default"/>
        <w:rPr>
          <w:rFonts w:ascii="Arial" w:hAnsi="Arial" w:cs="Arial"/>
          <w:bCs/>
          <w:sz w:val="21"/>
          <w:szCs w:val="21"/>
        </w:rPr>
      </w:pPr>
    </w:p>
    <w:p w:rsidR="004E752F" w:rsidRDefault="00AE1DFE" w:rsidP="00AE1DFE">
      <w:pPr>
        <w:pStyle w:val="Default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 xml:space="preserve">11.1 </w:t>
      </w:r>
      <w:r w:rsidR="00B623F7" w:rsidRPr="00AE1DFE">
        <w:rPr>
          <w:rFonts w:ascii="Arial" w:hAnsi="Arial" w:cs="Arial"/>
          <w:b/>
          <w:bCs/>
          <w:sz w:val="21"/>
          <w:szCs w:val="21"/>
        </w:rPr>
        <w:t xml:space="preserve">Plan </w:t>
      </w:r>
      <w:proofErr w:type="spellStart"/>
      <w:r w:rsidR="00B623F7" w:rsidRPr="00AE1DFE">
        <w:rPr>
          <w:rFonts w:ascii="Arial" w:hAnsi="Arial" w:cs="Arial"/>
          <w:b/>
          <w:bCs/>
          <w:sz w:val="21"/>
          <w:szCs w:val="21"/>
        </w:rPr>
        <w:t>tyflograficzny</w:t>
      </w:r>
      <w:proofErr w:type="spellEnd"/>
      <w:r w:rsidR="00B623F7" w:rsidRPr="00AE1DFE">
        <w:rPr>
          <w:rFonts w:ascii="Arial" w:hAnsi="Arial" w:cs="Arial"/>
          <w:b/>
          <w:bCs/>
          <w:sz w:val="21"/>
          <w:szCs w:val="21"/>
        </w:rPr>
        <w:t xml:space="preserve"> </w:t>
      </w:r>
    </w:p>
    <w:p w:rsidR="004E752F" w:rsidRDefault="00B623F7" w:rsidP="00AE1DFE">
      <w:pPr>
        <w:pStyle w:val="Default"/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sz w:val="21"/>
          <w:szCs w:val="21"/>
        </w:rPr>
        <w:t>1) Rozmiar – sugerowany</w:t>
      </w:r>
      <w:r w:rsidR="004E752F">
        <w:rPr>
          <w:rFonts w:ascii="Arial" w:hAnsi="Arial" w:cs="Arial"/>
          <w:sz w:val="21"/>
          <w:szCs w:val="21"/>
        </w:rPr>
        <w:t xml:space="preserve"> </w:t>
      </w:r>
      <w:r w:rsidR="004E752F" w:rsidRPr="004E752F">
        <w:rPr>
          <w:rFonts w:ascii="Arial" w:hAnsi="Arial" w:cs="Arial"/>
          <w:sz w:val="21"/>
          <w:szCs w:val="21"/>
        </w:rPr>
        <w:t>3</w:t>
      </w:r>
      <w:r w:rsidR="004E752F">
        <w:rPr>
          <w:rFonts w:ascii="Arial" w:hAnsi="Arial" w:cs="Arial"/>
          <w:sz w:val="21"/>
          <w:szCs w:val="21"/>
        </w:rPr>
        <w:t>1,5</w:t>
      </w:r>
      <w:r w:rsidR="004E752F" w:rsidRPr="004E752F">
        <w:rPr>
          <w:rFonts w:ascii="Arial" w:hAnsi="Arial" w:cs="Arial"/>
          <w:sz w:val="21"/>
          <w:szCs w:val="21"/>
        </w:rPr>
        <w:t>x1</w:t>
      </w:r>
      <w:r w:rsidR="004E752F">
        <w:rPr>
          <w:rFonts w:ascii="Arial" w:hAnsi="Arial" w:cs="Arial"/>
          <w:sz w:val="21"/>
          <w:szCs w:val="21"/>
        </w:rPr>
        <w:t>8,5</w:t>
      </w:r>
      <w:r w:rsidR="004E752F" w:rsidRPr="004E752F">
        <w:rPr>
          <w:rFonts w:ascii="Arial" w:hAnsi="Arial" w:cs="Arial"/>
          <w:sz w:val="21"/>
          <w:szCs w:val="21"/>
        </w:rPr>
        <w:t>cm</w:t>
      </w:r>
      <w:r w:rsidR="004E752F">
        <w:rPr>
          <w:rFonts w:ascii="Arial" w:hAnsi="Arial" w:cs="Arial"/>
          <w:sz w:val="21"/>
          <w:szCs w:val="21"/>
        </w:rPr>
        <w:t>,</w:t>
      </w:r>
      <w:r w:rsidRPr="00AE1DFE">
        <w:rPr>
          <w:rFonts w:ascii="Arial" w:hAnsi="Arial" w:cs="Arial"/>
          <w:sz w:val="21"/>
          <w:szCs w:val="21"/>
        </w:rPr>
        <w:t xml:space="preserve"> </w:t>
      </w:r>
    </w:p>
    <w:p w:rsidR="00B623F7" w:rsidRPr="00AE1DFE" w:rsidRDefault="00B623F7" w:rsidP="00AE1DFE">
      <w:pPr>
        <w:pStyle w:val="Default"/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sz w:val="21"/>
          <w:szCs w:val="21"/>
        </w:rPr>
        <w:t xml:space="preserve">2) Krawędzie tablic bezpieczne dla użytkowników, </w:t>
      </w:r>
    </w:p>
    <w:p w:rsidR="00B623F7" w:rsidRPr="00AE1DFE" w:rsidRDefault="00B623F7" w:rsidP="00AE1DFE">
      <w:pPr>
        <w:pStyle w:val="Default"/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sz w:val="21"/>
          <w:szCs w:val="21"/>
        </w:rPr>
        <w:t xml:space="preserve">3) Tablica graficzna ˗ o wysokim kontraście, </w:t>
      </w:r>
    </w:p>
    <w:p w:rsidR="00B623F7" w:rsidRPr="00AE1DFE" w:rsidRDefault="00B623F7" w:rsidP="00AE1DFE">
      <w:pPr>
        <w:pStyle w:val="Default"/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sz w:val="21"/>
          <w:szCs w:val="21"/>
        </w:rPr>
        <w:t xml:space="preserve">4) Kolorystyka na </w:t>
      </w:r>
      <w:proofErr w:type="spellStart"/>
      <w:r w:rsidRPr="00AE1DFE">
        <w:rPr>
          <w:rFonts w:ascii="Arial" w:hAnsi="Arial" w:cs="Arial"/>
          <w:sz w:val="21"/>
          <w:szCs w:val="21"/>
        </w:rPr>
        <w:t>tyflografice</w:t>
      </w:r>
      <w:proofErr w:type="spellEnd"/>
      <w:r w:rsidRPr="00AE1DFE">
        <w:rPr>
          <w:rFonts w:ascii="Arial" w:hAnsi="Arial" w:cs="Arial"/>
          <w:sz w:val="21"/>
          <w:szCs w:val="21"/>
        </w:rPr>
        <w:t xml:space="preserve"> powinna być czytelna, a wypukłe informacje dotykowe wykonane z kolorowych tworzyw sztucznych, </w:t>
      </w:r>
    </w:p>
    <w:p w:rsidR="00B623F7" w:rsidRPr="00AE1DFE" w:rsidRDefault="00B623F7" w:rsidP="00AE1DFE">
      <w:pPr>
        <w:pStyle w:val="Default"/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sz w:val="21"/>
          <w:szCs w:val="21"/>
        </w:rPr>
        <w:t xml:space="preserve">5) Opisy czarnodrukowe dla słabowidzących powinny być wykonane w czcionce </w:t>
      </w:r>
      <w:proofErr w:type="spellStart"/>
      <w:r w:rsidRPr="00AE1DFE">
        <w:rPr>
          <w:rFonts w:ascii="Arial" w:hAnsi="Arial" w:cs="Arial"/>
          <w:sz w:val="21"/>
          <w:szCs w:val="21"/>
        </w:rPr>
        <w:t>bezszeryfowej</w:t>
      </w:r>
      <w:proofErr w:type="spellEnd"/>
      <w:r w:rsidRPr="00AE1DFE">
        <w:rPr>
          <w:rFonts w:ascii="Arial" w:hAnsi="Arial" w:cs="Arial"/>
          <w:sz w:val="21"/>
          <w:szCs w:val="21"/>
        </w:rPr>
        <w:t xml:space="preserve"> (np. Arial) i czytelne (rozmiar czcionki dostosowany do informacji zawartej na tablicy), </w:t>
      </w:r>
    </w:p>
    <w:p w:rsidR="00B623F7" w:rsidRPr="00AE1DFE" w:rsidRDefault="00B623F7" w:rsidP="00AE1DFE">
      <w:pPr>
        <w:pStyle w:val="Default"/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sz w:val="21"/>
          <w:szCs w:val="21"/>
        </w:rPr>
        <w:t>6) Podpisy brajlowskie w standardzie Marburg Medium, zapewniające dobrą czytelność dla osoby niewidzącej oraz wieloletnią trwałość (zalecany sposób wykonania podpisów brajlowskich – transparentne i kolorowe kulki wpuszczane w powierzchnię tworzywa),</w:t>
      </w:r>
    </w:p>
    <w:p w:rsidR="00B623F7" w:rsidRPr="00AE1DFE" w:rsidRDefault="00B623F7" w:rsidP="00AE1DFE">
      <w:pPr>
        <w:pStyle w:val="Default"/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sz w:val="21"/>
          <w:szCs w:val="21"/>
        </w:rPr>
        <w:t>7) Wykonane z tworzywa sztucznego (PMMA) odpornego na uszkodzenia mechaniczne, wodę i środki czystości,</w:t>
      </w:r>
    </w:p>
    <w:p w:rsidR="00B623F7" w:rsidRPr="00AE1DFE" w:rsidRDefault="00B623F7" w:rsidP="00AE1DFE">
      <w:pPr>
        <w:pStyle w:val="Default"/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sz w:val="21"/>
          <w:szCs w:val="21"/>
        </w:rPr>
        <w:t xml:space="preserve">8) Wykonawca zawiesi tablicę </w:t>
      </w:r>
      <w:r w:rsidR="004E752F" w:rsidRPr="004A514C">
        <w:rPr>
          <w:rFonts w:ascii="Arial" w:hAnsi="Arial" w:cs="Arial"/>
          <w:sz w:val="21"/>
          <w:szCs w:val="21"/>
        </w:rPr>
        <w:t xml:space="preserve">na </w:t>
      </w:r>
      <w:hyperlink r:id="rId10" w:history="1">
        <w:r w:rsidR="004E752F" w:rsidRPr="004E752F">
          <w:rPr>
            <w:rStyle w:val="Hipercze"/>
            <w:rFonts w:ascii="Arial" w:hAnsi="Arial" w:cs="Arial"/>
            <w:color w:val="auto"/>
            <w:sz w:val="21"/>
            <w:szCs w:val="21"/>
            <w:u w:val="none"/>
          </w:rPr>
          <w:t>uchwycie do mapy 32x19 cm</w:t>
        </w:r>
      </w:hyperlink>
      <w:r w:rsidRPr="00AE1DFE">
        <w:rPr>
          <w:rFonts w:ascii="Arial" w:hAnsi="Arial" w:cs="Arial"/>
          <w:sz w:val="21"/>
          <w:szCs w:val="21"/>
        </w:rPr>
        <w:t xml:space="preserve"> przymocowanym do ściany</w:t>
      </w:r>
      <w:r w:rsidR="004E752F">
        <w:rPr>
          <w:rFonts w:ascii="Arial" w:hAnsi="Arial" w:cs="Arial"/>
          <w:sz w:val="21"/>
          <w:szCs w:val="21"/>
        </w:rPr>
        <w:t xml:space="preserve"> </w:t>
      </w:r>
      <w:r w:rsidRPr="00AE1DFE">
        <w:rPr>
          <w:rFonts w:ascii="Arial" w:hAnsi="Arial" w:cs="Arial"/>
          <w:sz w:val="21"/>
          <w:szCs w:val="21"/>
        </w:rPr>
        <w:t xml:space="preserve"> za pomocą podkładek dystansujących, pod odpowiednim kątem ułatwiającym osobom z dysfunkcjami korzystanie z niego,</w:t>
      </w:r>
    </w:p>
    <w:p w:rsidR="00B623F7" w:rsidRPr="004E752F" w:rsidRDefault="00B623F7" w:rsidP="00AE1DFE">
      <w:pPr>
        <w:pStyle w:val="Default"/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sz w:val="21"/>
          <w:szCs w:val="21"/>
        </w:rPr>
        <w:t>9)</w:t>
      </w:r>
      <w:r w:rsidR="004E752F">
        <w:rPr>
          <w:rFonts w:ascii="Arial" w:hAnsi="Arial" w:cs="Arial"/>
          <w:sz w:val="21"/>
          <w:szCs w:val="21"/>
        </w:rPr>
        <w:t xml:space="preserve"> Plan</w:t>
      </w:r>
      <w:r w:rsidRPr="00AE1DFE">
        <w:rPr>
          <w:rFonts w:ascii="Arial" w:hAnsi="Arial" w:cs="Arial"/>
          <w:sz w:val="21"/>
          <w:szCs w:val="21"/>
        </w:rPr>
        <w:t xml:space="preserve"> </w:t>
      </w:r>
      <w:r w:rsidR="004E752F">
        <w:rPr>
          <w:rFonts w:ascii="Arial" w:hAnsi="Arial" w:cs="Arial"/>
          <w:sz w:val="21"/>
          <w:szCs w:val="21"/>
        </w:rPr>
        <w:t>m</w:t>
      </w:r>
      <w:r w:rsidRPr="00AE1DFE">
        <w:rPr>
          <w:rFonts w:ascii="Arial" w:hAnsi="Arial" w:cs="Arial"/>
          <w:sz w:val="21"/>
          <w:szCs w:val="21"/>
        </w:rPr>
        <w:t xml:space="preserve">usi zapewniać informacje na temat rozkładu wskazanych pomieszczeń w budynku, co najmniej </w:t>
      </w:r>
      <w:r w:rsidRPr="004E752F">
        <w:rPr>
          <w:rFonts w:ascii="Arial" w:hAnsi="Arial" w:cs="Arial"/>
          <w:bCs/>
          <w:sz w:val="21"/>
          <w:szCs w:val="21"/>
        </w:rPr>
        <w:t>w sposób wizualny i dotykowy,</w:t>
      </w:r>
    </w:p>
    <w:p w:rsidR="00B623F7" w:rsidRPr="00AE1DFE" w:rsidRDefault="00B623F7" w:rsidP="00AE1DFE">
      <w:pPr>
        <w:pStyle w:val="Default"/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sz w:val="21"/>
          <w:szCs w:val="21"/>
        </w:rPr>
        <w:t>10) Plan obiektu (</w:t>
      </w:r>
      <w:proofErr w:type="spellStart"/>
      <w:r w:rsidRPr="00AE1DFE">
        <w:rPr>
          <w:rFonts w:ascii="Arial" w:hAnsi="Arial" w:cs="Arial"/>
          <w:sz w:val="21"/>
          <w:szCs w:val="21"/>
        </w:rPr>
        <w:t>tyflograficzny</w:t>
      </w:r>
      <w:proofErr w:type="spellEnd"/>
      <w:r w:rsidRPr="00AE1DFE">
        <w:rPr>
          <w:rFonts w:ascii="Arial" w:hAnsi="Arial" w:cs="Arial"/>
          <w:sz w:val="21"/>
          <w:szCs w:val="21"/>
        </w:rPr>
        <w:t xml:space="preserve">) powinien zawierać: </w:t>
      </w:r>
    </w:p>
    <w:p w:rsidR="004E752F" w:rsidRDefault="00B623F7" w:rsidP="004E752F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E752F">
        <w:rPr>
          <w:rFonts w:ascii="Arial" w:hAnsi="Arial" w:cs="Arial"/>
          <w:sz w:val="21"/>
          <w:szCs w:val="21"/>
          <w:lang w:val="pl-PL"/>
        </w:rPr>
        <w:t>a) kolorystyczny schemat funkcjonalno-przestrzenny (oznakowanie głównych przestrzeni</w:t>
      </w:r>
      <w:r w:rsidR="004E752F">
        <w:rPr>
          <w:rFonts w:ascii="Arial" w:hAnsi="Arial" w:cs="Arial"/>
          <w:sz w:val="21"/>
          <w:szCs w:val="21"/>
          <w:lang w:val="pl-PL"/>
        </w:rPr>
        <w:t>.</w:t>
      </w:r>
      <w:r w:rsidR="004E752F" w:rsidRPr="004E752F">
        <w:rPr>
          <w:rFonts w:ascii="Arial" w:hAnsi="Arial" w:cs="Arial"/>
          <w:sz w:val="21"/>
          <w:szCs w:val="21"/>
          <w:lang w:val="pl-PL"/>
        </w:rPr>
        <w:t xml:space="preserve"> </w:t>
      </w:r>
    </w:p>
    <w:p w:rsidR="004E752F" w:rsidRPr="004E752F" w:rsidRDefault="004E752F" w:rsidP="004E752F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E752F">
        <w:rPr>
          <w:rFonts w:ascii="Arial" w:hAnsi="Arial" w:cs="Arial"/>
          <w:sz w:val="21"/>
          <w:szCs w:val="21"/>
          <w:lang w:val="pl-PL"/>
        </w:rPr>
        <w:t xml:space="preserve">Na tablicy należy zamieścić informacje o funkcji danego pomieszczenia/ strefy w obiekcie, </w:t>
      </w:r>
    </w:p>
    <w:p w:rsidR="004E752F" w:rsidRPr="004E752F" w:rsidRDefault="004E752F" w:rsidP="004E752F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E752F">
        <w:rPr>
          <w:rFonts w:ascii="Arial" w:hAnsi="Arial" w:cs="Arial"/>
          <w:sz w:val="21"/>
          <w:szCs w:val="21"/>
          <w:lang w:val="pl-PL"/>
        </w:rPr>
        <w:t xml:space="preserve">o lokalizacji wyjść ewakuacyjnych, lokalizacji toalet. Nie należy oznaczać przestrzeni nie mających </w:t>
      </w:r>
    </w:p>
    <w:p w:rsidR="00B623F7" w:rsidRPr="00AE1DFE" w:rsidRDefault="004E752F" w:rsidP="004E752F">
      <w:pPr>
        <w:spacing w:after="0" w:line="240" w:lineRule="auto"/>
        <w:rPr>
          <w:rFonts w:ascii="Arial" w:hAnsi="Arial" w:cs="Arial"/>
          <w:sz w:val="21"/>
          <w:szCs w:val="21"/>
        </w:rPr>
      </w:pPr>
      <w:r w:rsidRPr="004E752F">
        <w:rPr>
          <w:rFonts w:ascii="Arial" w:hAnsi="Arial" w:cs="Arial"/>
          <w:sz w:val="21"/>
          <w:szCs w:val="21"/>
          <w:lang w:val="pl-PL"/>
        </w:rPr>
        <w:t>znaczenia dla ruchu osób jak np. powierzchnie techniczne niedostępne dla osób postronnych korzystaj</w:t>
      </w:r>
      <w:r w:rsidRPr="004E752F">
        <w:rPr>
          <w:rFonts w:ascii="Arial" w:hAnsi="Arial" w:cs="Arial"/>
          <w:sz w:val="21"/>
          <w:szCs w:val="21"/>
          <w:lang w:val="pl-PL"/>
        </w:rPr>
        <w:t>ą</w:t>
      </w:r>
      <w:r w:rsidRPr="004E752F">
        <w:rPr>
          <w:rFonts w:ascii="Arial" w:hAnsi="Arial" w:cs="Arial"/>
          <w:sz w:val="21"/>
          <w:szCs w:val="21"/>
          <w:lang w:val="pl-PL"/>
        </w:rPr>
        <w:t xml:space="preserve">cych z obiektu. </w:t>
      </w:r>
      <w:proofErr w:type="spellStart"/>
      <w:r w:rsidRPr="00F86541">
        <w:rPr>
          <w:rFonts w:ascii="Arial" w:hAnsi="Arial" w:cs="Arial"/>
          <w:sz w:val="21"/>
          <w:szCs w:val="21"/>
        </w:rPr>
        <w:t>Pokazane</w:t>
      </w:r>
      <w:proofErr w:type="spellEnd"/>
      <w:r w:rsidRPr="00F86541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86541">
        <w:rPr>
          <w:rFonts w:ascii="Arial" w:hAnsi="Arial" w:cs="Arial"/>
          <w:sz w:val="21"/>
          <w:szCs w:val="21"/>
        </w:rPr>
        <w:t>powinny</w:t>
      </w:r>
      <w:proofErr w:type="spellEnd"/>
      <w:r w:rsidRPr="00F86541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86541">
        <w:rPr>
          <w:rFonts w:ascii="Arial" w:hAnsi="Arial" w:cs="Arial"/>
          <w:sz w:val="21"/>
          <w:szCs w:val="21"/>
        </w:rPr>
        <w:t>być</w:t>
      </w:r>
      <w:proofErr w:type="spellEnd"/>
      <w:r w:rsidRPr="00F86541">
        <w:rPr>
          <w:rFonts w:ascii="Arial" w:hAnsi="Arial" w:cs="Arial"/>
          <w:sz w:val="21"/>
          <w:szCs w:val="21"/>
        </w:rPr>
        <w:t> </w:t>
      </w:r>
      <w:proofErr w:type="spellStart"/>
      <w:r w:rsidRPr="00F86541">
        <w:rPr>
          <w:rFonts w:ascii="Arial" w:hAnsi="Arial" w:cs="Arial"/>
          <w:sz w:val="21"/>
          <w:szCs w:val="21"/>
        </w:rPr>
        <w:t>tylko</w:t>
      </w:r>
      <w:proofErr w:type="spellEnd"/>
      <w:r w:rsidRPr="00F86541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86541">
        <w:rPr>
          <w:rFonts w:ascii="Arial" w:hAnsi="Arial" w:cs="Arial"/>
          <w:sz w:val="21"/>
          <w:szCs w:val="21"/>
        </w:rPr>
        <w:t>przestrzenie</w:t>
      </w:r>
      <w:proofErr w:type="spellEnd"/>
      <w:r w:rsidRPr="00F86541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86541">
        <w:rPr>
          <w:rFonts w:ascii="Arial" w:hAnsi="Arial" w:cs="Arial"/>
          <w:sz w:val="21"/>
          <w:szCs w:val="21"/>
        </w:rPr>
        <w:t>ogólnodostępne</w:t>
      </w:r>
      <w:proofErr w:type="spellEnd"/>
      <w:r w:rsidRPr="00F86541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86541">
        <w:rPr>
          <w:rFonts w:ascii="Arial" w:hAnsi="Arial" w:cs="Arial"/>
          <w:sz w:val="21"/>
          <w:szCs w:val="21"/>
        </w:rPr>
        <w:t>oraz</w:t>
      </w:r>
      <w:proofErr w:type="spellEnd"/>
      <w:r w:rsidRPr="00F86541">
        <w:rPr>
          <w:rFonts w:ascii="Arial" w:hAnsi="Arial" w:cs="Arial"/>
          <w:sz w:val="21"/>
          <w:szCs w:val="21"/>
        </w:rPr>
        <w:t> </w:t>
      </w:r>
      <w:proofErr w:type="spellStart"/>
      <w:r w:rsidRPr="00F86541">
        <w:rPr>
          <w:rFonts w:ascii="Arial" w:hAnsi="Arial" w:cs="Arial"/>
          <w:sz w:val="21"/>
          <w:szCs w:val="21"/>
        </w:rPr>
        <w:t>drogi</w:t>
      </w:r>
      <w:proofErr w:type="spellEnd"/>
      <w:r w:rsidRPr="00F86541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86541">
        <w:rPr>
          <w:rFonts w:ascii="Arial" w:hAnsi="Arial" w:cs="Arial"/>
          <w:sz w:val="21"/>
          <w:szCs w:val="21"/>
        </w:rPr>
        <w:t>komunikacji</w:t>
      </w:r>
      <w:proofErr w:type="spellEnd"/>
      <w:r w:rsidR="00B623F7" w:rsidRPr="00AE1DFE">
        <w:rPr>
          <w:rFonts w:ascii="Arial" w:hAnsi="Arial" w:cs="Arial"/>
          <w:sz w:val="21"/>
          <w:szCs w:val="21"/>
        </w:rPr>
        <w:t xml:space="preserve">); </w:t>
      </w:r>
    </w:p>
    <w:p w:rsidR="00B623F7" w:rsidRPr="00AE1DFE" w:rsidRDefault="00B623F7" w:rsidP="00AE1DFE">
      <w:pPr>
        <w:pStyle w:val="Default"/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sz w:val="21"/>
          <w:szCs w:val="21"/>
        </w:rPr>
        <w:t>b) opisy w alfabecie Braille’a;</w:t>
      </w:r>
    </w:p>
    <w:p w:rsidR="00B623F7" w:rsidRPr="00AE1DFE" w:rsidRDefault="00B623F7" w:rsidP="00AE1DFE">
      <w:pPr>
        <w:pStyle w:val="Default"/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sz w:val="21"/>
          <w:szCs w:val="21"/>
        </w:rPr>
        <w:t xml:space="preserve">c) legendę opisującą wszystkie wykorzystane symbole oraz oznaczenia kolorystyczne; </w:t>
      </w:r>
    </w:p>
    <w:p w:rsidR="00B623F7" w:rsidRPr="00AE1DFE" w:rsidRDefault="00B623F7" w:rsidP="00AE1DFE">
      <w:pPr>
        <w:pStyle w:val="Default"/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sz w:val="21"/>
          <w:szCs w:val="21"/>
        </w:rPr>
        <w:t xml:space="preserve">d) oznaczenie miejsca lokalizacji osoby czytającej tzw. „jesteś tutaj” należy zaznaczyć w sposób bardzo czytelny zarówno dla osób z dysfunkcją wzroku, jak i osób widzących np. czerwone wypukłe pole. </w:t>
      </w:r>
    </w:p>
    <w:p w:rsidR="004E752F" w:rsidRDefault="00B623F7" w:rsidP="00AE1DFE">
      <w:pPr>
        <w:pStyle w:val="Default"/>
        <w:rPr>
          <w:rFonts w:ascii="Arial" w:hAnsi="Arial" w:cs="Arial"/>
          <w:color w:val="auto"/>
          <w:sz w:val="21"/>
          <w:szCs w:val="21"/>
        </w:rPr>
      </w:pPr>
      <w:r w:rsidRPr="00AE1DFE">
        <w:rPr>
          <w:rFonts w:ascii="Arial" w:hAnsi="Arial" w:cs="Arial"/>
          <w:sz w:val="21"/>
          <w:szCs w:val="21"/>
        </w:rPr>
        <w:t xml:space="preserve">11) Technologia wykonania – tworzywo o wysokiej trwałości (PMMA) z warstwą wypukłą oraz naniesionymi </w:t>
      </w:r>
      <w:proofErr w:type="spellStart"/>
      <w:r w:rsidRPr="00AE1DFE">
        <w:rPr>
          <w:rFonts w:ascii="Arial" w:hAnsi="Arial" w:cs="Arial"/>
          <w:sz w:val="21"/>
          <w:szCs w:val="21"/>
        </w:rPr>
        <w:t>pełnokolorowymi</w:t>
      </w:r>
      <w:proofErr w:type="spellEnd"/>
      <w:r w:rsidRPr="00AE1DFE">
        <w:rPr>
          <w:rFonts w:ascii="Arial" w:hAnsi="Arial" w:cs="Arial"/>
          <w:sz w:val="21"/>
          <w:szCs w:val="21"/>
        </w:rPr>
        <w:t xml:space="preserve"> nadrukami, grubość tablicy powinna zapewniać prawidłowe </w:t>
      </w:r>
      <w:r w:rsidRPr="00AE1DFE">
        <w:rPr>
          <w:rFonts w:ascii="Arial" w:hAnsi="Arial" w:cs="Arial"/>
          <w:color w:val="auto"/>
          <w:sz w:val="21"/>
          <w:szCs w:val="21"/>
        </w:rPr>
        <w:t xml:space="preserve">użytkowanie bez większego wyginania się tablicy. </w:t>
      </w:r>
    </w:p>
    <w:p w:rsidR="00B623F7" w:rsidRPr="00AE1DFE" w:rsidRDefault="00B623F7" w:rsidP="00AE1DFE">
      <w:pPr>
        <w:pStyle w:val="Default"/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color w:val="auto"/>
          <w:sz w:val="21"/>
          <w:szCs w:val="21"/>
        </w:rPr>
        <w:t>Technologia wykonania powinna posiadać aprobatę Polskiego Związku Niewidomych</w:t>
      </w:r>
      <w:r w:rsidRPr="00AE1DFE">
        <w:rPr>
          <w:rFonts w:ascii="Arial" w:hAnsi="Arial" w:cs="Arial"/>
          <w:sz w:val="21"/>
          <w:szCs w:val="21"/>
        </w:rPr>
        <w:t xml:space="preserve"> lub równoważną. Wykonanie zgodnie z obowiązującymi zasadami wykonania planów dla osób niewidomych i słabowidzących. Zakres informacji przekazanych na planach musi być zaakceptowany przez Zamawiającego. </w:t>
      </w:r>
    </w:p>
    <w:p w:rsidR="00B623F7" w:rsidRPr="00AE1DFE" w:rsidRDefault="00B623F7" w:rsidP="00AE1DFE">
      <w:pPr>
        <w:pStyle w:val="Default"/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sz w:val="21"/>
          <w:szCs w:val="21"/>
        </w:rPr>
        <w:t xml:space="preserve">Plany/tablice należy odpowiednio zabezpieczyć przed uszkodzeniem w transporcie. </w:t>
      </w:r>
    </w:p>
    <w:p w:rsidR="00B623F7" w:rsidRPr="00AE1DFE" w:rsidRDefault="00B623F7" w:rsidP="00AE1DFE">
      <w:pPr>
        <w:pStyle w:val="Default"/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sz w:val="21"/>
          <w:szCs w:val="21"/>
        </w:rPr>
        <w:t xml:space="preserve">12) </w:t>
      </w:r>
      <w:r w:rsidRPr="00AE1DFE">
        <w:rPr>
          <w:rFonts w:ascii="Arial" w:hAnsi="Arial" w:cs="Arial"/>
          <w:sz w:val="21"/>
          <w:szCs w:val="21"/>
          <w:u w:val="single"/>
        </w:rPr>
        <w:t>Na plan</w:t>
      </w:r>
      <w:r w:rsidR="004E752F">
        <w:rPr>
          <w:rFonts w:ascii="Arial" w:hAnsi="Arial" w:cs="Arial"/>
          <w:sz w:val="21"/>
          <w:szCs w:val="21"/>
          <w:u w:val="single"/>
        </w:rPr>
        <w:t>ie</w:t>
      </w:r>
      <w:r w:rsidRPr="00AE1DFE">
        <w:rPr>
          <w:rFonts w:ascii="Arial" w:hAnsi="Arial" w:cs="Arial"/>
          <w:sz w:val="21"/>
          <w:szCs w:val="21"/>
          <w:u w:val="single"/>
        </w:rPr>
        <w:t xml:space="preserve"> zostaną oznaczone</w:t>
      </w:r>
      <w:r w:rsidRPr="00AE1DFE">
        <w:rPr>
          <w:rFonts w:ascii="Arial" w:hAnsi="Arial" w:cs="Arial"/>
          <w:sz w:val="21"/>
          <w:szCs w:val="21"/>
        </w:rPr>
        <w:t>:</w:t>
      </w:r>
      <w:r w:rsidR="004E752F">
        <w:rPr>
          <w:rFonts w:ascii="Arial" w:hAnsi="Arial" w:cs="Arial"/>
          <w:sz w:val="21"/>
          <w:szCs w:val="21"/>
        </w:rPr>
        <w:t xml:space="preserve"> </w:t>
      </w:r>
      <w:r w:rsidR="004E752F" w:rsidRPr="004E752F">
        <w:rPr>
          <w:rFonts w:ascii="Arial" w:hAnsi="Arial" w:cs="Arial"/>
          <w:sz w:val="21"/>
          <w:szCs w:val="21"/>
        </w:rPr>
        <w:t>BIURO OFICERA DYŻUR.</w:t>
      </w:r>
      <w:r w:rsidR="004E752F">
        <w:rPr>
          <w:rFonts w:ascii="Arial" w:hAnsi="Arial" w:cs="Arial"/>
          <w:sz w:val="21"/>
          <w:szCs w:val="21"/>
        </w:rPr>
        <w:t xml:space="preserve">, </w:t>
      </w:r>
      <w:r w:rsidR="004E752F" w:rsidRPr="004E752F">
        <w:rPr>
          <w:rFonts w:ascii="Arial" w:hAnsi="Arial" w:cs="Arial"/>
          <w:sz w:val="21"/>
          <w:szCs w:val="21"/>
        </w:rPr>
        <w:t>SALA EGZAMINACYJNA</w:t>
      </w:r>
      <w:r w:rsidR="004E752F">
        <w:rPr>
          <w:rFonts w:ascii="Arial" w:hAnsi="Arial" w:cs="Arial"/>
          <w:sz w:val="21"/>
          <w:szCs w:val="21"/>
        </w:rPr>
        <w:t xml:space="preserve">, WARTOWNIA, PRZEJŚCIE </w:t>
      </w:r>
      <w:r w:rsidR="004E752F" w:rsidRPr="004E752F">
        <w:rPr>
          <w:rFonts w:ascii="Arial" w:hAnsi="Arial" w:cs="Arial"/>
          <w:sz w:val="21"/>
          <w:szCs w:val="21"/>
        </w:rPr>
        <w:t>DO BUD. A</w:t>
      </w:r>
      <w:r w:rsidR="004E752F">
        <w:rPr>
          <w:rFonts w:ascii="Arial" w:hAnsi="Arial" w:cs="Arial"/>
          <w:sz w:val="21"/>
          <w:szCs w:val="21"/>
        </w:rPr>
        <w:t xml:space="preserve">, </w:t>
      </w:r>
      <w:r w:rsidR="004E752F">
        <w:rPr>
          <w:rFonts w:ascii="Arial" w:hAnsi="Arial" w:cs="Arial"/>
          <w:sz w:val="21"/>
          <w:szCs w:val="21"/>
        </w:rPr>
        <w:t xml:space="preserve">PRZEJŚCIE </w:t>
      </w:r>
      <w:r w:rsidR="004E752F">
        <w:rPr>
          <w:rFonts w:ascii="Arial" w:hAnsi="Arial" w:cs="Arial"/>
          <w:sz w:val="21"/>
          <w:szCs w:val="21"/>
        </w:rPr>
        <w:t xml:space="preserve">DO BUD. C, </w:t>
      </w:r>
      <w:r w:rsidR="002F0F01">
        <w:rPr>
          <w:rFonts w:ascii="Arial" w:hAnsi="Arial" w:cs="Arial"/>
          <w:sz w:val="21"/>
          <w:szCs w:val="21"/>
        </w:rPr>
        <w:t>WYJŚCIE Z BUDYNKU NA DZIE</w:t>
      </w:r>
      <w:r w:rsidR="004E752F">
        <w:rPr>
          <w:rFonts w:ascii="Arial" w:hAnsi="Arial" w:cs="Arial"/>
          <w:sz w:val="21"/>
          <w:szCs w:val="21"/>
        </w:rPr>
        <w:t xml:space="preserve">DZINIEC </w:t>
      </w:r>
    </w:p>
    <w:p w:rsidR="00B623F7" w:rsidRPr="00AE1DFE" w:rsidRDefault="00B623F7" w:rsidP="00AE1DFE">
      <w:pPr>
        <w:pStyle w:val="Default"/>
        <w:rPr>
          <w:rFonts w:ascii="Arial" w:hAnsi="Arial" w:cs="Arial"/>
          <w:sz w:val="21"/>
          <w:szCs w:val="21"/>
          <w:u w:val="single"/>
        </w:rPr>
      </w:pPr>
    </w:p>
    <w:p w:rsidR="00B623F7" w:rsidRPr="00AE1DFE" w:rsidRDefault="00B623F7" w:rsidP="00AE1DFE">
      <w:pPr>
        <w:pStyle w:val="Default"/>
        <w:rPr>
          <w:rFonts w:ascii="Arial" w:hAnsi="Arial" w:cs="Arial"/>
          <w:sz w:val="21"/>
          <w:szCs w:val="21"/>
          <w:u w:val="single"/>
        </w:rPr>
      </w:pPr>
      <w:r w:rsidRPr="00AE1DFE">
        <w:rPr>
          <w:rFonts w:ascii="Arial" w:hAnsi="Arial" w:cs="Arial"/>
          <w:sz w:val="21"/>
          <w:szCs w:val="21"/>
          <w:u w:val="single"/>
        </w:rPr>
        <w:t>Tłumaczenie na alfabet Braille’ a należy do obowiązków Wykonawcy.</w:t>
      </w:r>
    </w:p>
    <w:p w:rsidR="00B623F7" w:rsidRPr="00AE1DFE" w:rsidRDefault="00B623F7" w:rsidP="00AE1DFE">
      <w:pPr>
        <w:pStyle w:val="Default"/>
        <w:rPr>
          <w:rFonts w:ascii="Arial" w:hAnsi="Arial" w:cs="Arial"/>
          <w:sz w:val="21"/>
          <w:szCs w:val="21"/>
        </w:rPr>
      </w:pPr>
    </w:p>
    <w:p w:rsidR="00B623F7" w:rsidRPr="00AE1DFE" w:rsidRDefault="00B623F7" w:rsidP="00AE1DFE">
      <w:pPr>
        <w:pStyle w:val="Default"/>
        <w:rPr>
          <w:rFonts w:ascii="Arial" w:hAnsi="Arial" w:cs="Arial"/>
          <w:b/>
          <w:bCs/>
          <w:sz w:val="21"/>
          <w:szCs w:val="21"/>
        </w:rPr>
      </w:pPr>
    </w:p>
    <w:p w:rsidR="00B623F7" w:rsidRPr="00AE1DFE" w:rsidRDefault="00B623F7" w:rsidP="00AE1DFE">
      <w:pPr>
        <w:pStyle w:val="Default"/>
        <w:rPr>
          <w:rFonts w:ascii="Arial" w:hAnsi="Arial" w:cs="Arial"/>
          <w:b/>
          <w:bCs/>
          <w:sz w:val="21"/>
          <w:szCs w:val="21"/>
        </w:rPr>
      </w:pPr>
      <w:r w:rsidRPr="00AE1DFE">
        <w:rPr>
          <w:rFonts w:ascii="Arial" w:hAnsi="Arial" w:cs="Arial"/>
          <w:b/>
          <w:bCs/>
          <w:sz w:val="21"/>
          <w:szCs w:val="21"/>
        </w:rPr>
        <w:t>Tabliczki (17</w:t>
      </w:r>
      <w:bookmarkStart w:id="0" w:name="_GoBack"/>
      <w:bookmarkEnd w:id="0"/>
      <w:r w:rsidRPr="00AE1DFE">
        <w:rPr>
          <w:rFonts w:ascii="Arial" w:hAnsi="Arial" w:cs="Arial"/>
          <w:b/>
          <w:bCs/>
          <w:sz w:val="21"/>
          <w:szCs w:val="21"/>
        </w:rPr>
        <w:t xml:space="preserve"> szt.) brajlowskie stalowe wraz z napisem czarnodrukowym.</w:t>
      </w:r>
    </w:p>
    <w:p w:rsidR="00B623F7" w:rsidRPr="00AE1DFE" w:rsidRDefault="00B623F7" w:rsidP="00AE1DFE">
      <w:pPr>
        <w:pStyle w:val="Default"/>
        <w:rPr>
          <w:rFonts w:ascii="Arial" w:hAnsi="Arial" w:cs="Arial"/>
          <w:b/>
          <w:bCs/>
          <w:sz w:val="21"/>
          <w:szCs w:val="21"/>
          <w:u w:val="single"/>
        </w:rPr>
      </w:pPr>
    </w:p>
    <w:p w:rsidR="00B623F7" w:rsidRPr="00AE1DFE" w:rsidRDefault="00B623F7" w:rsidP="00AE1DFE">
      <w:pPr>
        <w:pStyle w:val="Default"/>
        <w:spacing w:line="276" w:lineRule="auto"/>
        <w:rPr>
          <w:rFonts w:ascii="Arial" w:hAnsi="Arial" w:cs="Arial"/>
          <w:b/>
          <w:sz w:val="21"/>
          <w:szCs w:val="21"/>
          <w:u w:val="single"/>
        </w:rPr>
      </w:pPr>
      <w:r w:rsidRPr="00AE1DFE">
        <w:rPr>
          <w:rFonts w:ascii="Arial" w:hAnsi="Arial" w:cs="Arial"/>
          <w:b/>
          <w:bCs/>
          <w:sz w:val="21"/>
          <w:szCs w:val="21"/>
          <w:u w:val="single"/>
        </w:rPr>
        <w:t>Wykonawca dostarczy i zamontuje tabliczki o następujących parametrach:</w:t>
      </w:r>
    </w:p>
    <w:p w:rsidR="00B623F7" w:rsidRPr="00AE1DFE" w:rsidRDefault="00B623F7" w:rsidP="00AE1DFE">
      <w:pPr>
        <w:pStyle w:val="Default"/>
        <w:spacing w:line="276" w:lineRule="auto"/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sz w:val="21"/>
          <w:szCs w:val="21"/>
        </w:rPr>
        <w:t>1) Tabliczka w kolorze o kształcie kwadratu, zalecany rozmiar minimalny – 15 cm na 15 cm, zalecany rozmiar maksymalny – 20 cm na 20 cm, kolor do uzgodnienia z Zamawiającym,</w:t>
      </w:r>
    </w:p>
    <w:p w:rsidR="00B623F7" w:rsidRPr="00AE1DFE" w:rsidRDefault="00B623F7" w:rsidP="00AE1DFE">
      <w:pPr>
        <w:pStyle w:val="Default"/>
        <w:spacing w:line="276" w:lineRule="auto"/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sz w:val="21"/>
          <w:szCs w:val="21"/>
        </w:rPr>
        <w:t xml:space="preserve">2) Podpisy brajlowskie w standardzie Marburg Medium oraz z wygrawerowanym napisem czarnodrukowym, </w:t>
      </w:r>
    </w:p>
    <w:p w:rsidR="00B623F7" w:rsidRPr="00AE1DFE" w:rsidRDefault="00B623F7" w:rsidP="00AE1DFE">
      <w:pPr>
        <w:pStyle w:val="Default"/>
        <w:tabs>
          <w:tab w:val="left" w:pos="284"/>
        </w:tabs>
        <w:spacing w:line="276" w:lineRule="auto"/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sz w:val="21"/>
          <w:szCs w:val="21"/>
        </w:rPr>
        <w:t xml:space="preserve">3) Wykonane ze stali nierdzewnej 304 (szlif) o grubości 0,5-0,6mm odpornego na uszkodzenia mechaniczne, wodę i środki czystości, </w:t>
      </w:r>
    </w:p>
    <w:p w:rsidR="00B623F7" w:rsidRPr="00AE1DFE" w:rsidRDefault="00B623F7" w:rsidP="00AE1DFE">
      <w:pPr>
        <w:pStyle w:val="Default"/>
        <w:spacing w:line="276" w:lineRule="auto"/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sz w:val="21"/>
          <w:szCs w:val="21"/>
        </w:rPr>
        <w:t>4) Tabliczki przytwierdzane za pomocą taśmy dwustronnej, ewentualnie przykręcane,</w:t>
      </w:r>
    </w:p>
    <w:p w:rsidR="00B623F7" w:rsidRPr="00AE1DFE" w:rsidRDefault="00B623F7" w:rsidP="00AE1DFE">
      <w:pPr>
        <w:pStyle w:val="Default"/>
        <w:spacing w:line="276" w:lineRule="auto"/>
        <w:rPr>
          <w:rFonts w:ascii="Arial" w:hAnsi="Arial" w:cs="Arial"/>
          <w:color w:val="auto"/>
          <w:sz w:val="21"/>
          <w:szCs w:val="21"/>
        </w:rPr>
      </w:pPr>
      <w:r w:rsidRPr="00AE1DFE">
        <w:rPr>
          <w:rFonts w:ascii="Arial" w:hAnsi="Arial" w:cs="Arial"/>
          <w:color w:val="auto"/>
          <w:sz w:val="21"/>
          <w:szCs w:val="21"/>
        </w:rPr>
        <w:t>5) Tabliczki</w:t>
      </w:r>
    </w:p>
    <w:p w:rsidR="00B623F7" w:rsidRPr="00AE1DFE" w:rsidRDefault="00B623F7" w:rsidP="00AE1DFE">
      <w:pPr>
        <w:pStyle w:val="Default"/>
        <w:numPr>
          <w:ilvl w:val="0"/>
          <w:numId w:val="18"/>
        </w:numPr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sz w:val="21"/>
          <w:szCs w:val="21"/>
        </w:rPr>
        <w:t>w budynku Prokuratury Okręgowej i Rejonowej w Suwałkach:</w:t>
      </w:r>
    </w:p>
    <w:p w:rsidR="00B623F7" w:rsidRPr="00AE1DFE" w:rsidRDefault="00B623F7" w:rsidP="00AE1DFE">
      <w:pPr>
        <w:pStyle w:val="Default"/>
        <w:numPr>
          <w:ilvl w:val="0"/>
          <w:numId w:val="19"/>
        </w:numPr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sz w:val="21"/>
          <w:szCs w:val="21"/>
        </w:rPr>
        <w:t xml:space="preserve">po 1 szt. do zamontowania przy windzie na panelu zewnętrznym, </w:t>
      </w:r>
      <w:r w:rsidRPr="00AE1DFE">
        <w:rPr>
          <w:rFonts w:ascii="Arial" w:hAnsi="Arial" w:cs="Arial"/>
          <w:sz w:val="21"/>
          <w:szCs w:val="21"/>
        </w:rPr>
        <w:br/>
        <w:t>o następującej treści:</w:t>
      </w:r>
    </w:p>
    <w:p w:rsidR="00B623F7" w:rsidRPr="00AE1DFE" w:rsidRDefault="00B623F7" w:rsidP="00AE1DFE">
      <w:pPr>
        <w:pStyle w:val="Default"/>
        <w:ind w:left="709"/>
        <w:rPr>
          <w:rFonts w:ascii="Arial" w:hAnsi="Arial" w:cs="Arial"/>
          <w:color w:val="auto"/>
          <w:sz w:val="21"/>
          <w:szCs w:val="21"/>
        </w:rPr>
      </w:pPr>
      <w:r w:rsidRPr="00AE1DFE">
        <w:rPr>
          <w:rFonts w:ascii="Arial" w:hAnsi="Arial" w:cs="Arial"/>
          <w:sz w:val="21"/>
          <w:szCs w:val="21"/>
        </w:rPr>
        <w:t>Poziom -1</w:t>
      </w:r>
    </w:p>
    <w:p w:rsidR="00B623F7" w:rsidRPr="00AE1DFE" w:rsidRDefault="00B623F7" w:rsidP="00AE1DFE">
      <w:pPr>
        <w:pStyle w:val="Default"/>
        <w:ind w:left="709"/>
        <w:rPr>
          <w:rFonts w:ascii="Arial" w:hAnsi="Arial" w:cs="Arial"/>
          <w:color w:val="auto"/>
          <w:sz w:val="21"/>
          <w:szCs w:val="21"/>
        </w:rPr>
      </w:pPr>
      <w:r w:rsidRPr="00AE1DFE">
        <w:rPr>
          <w:rFonts w:ascii="Arial" w:hAnsi="Arial" w:cs="Arial"/>
          <w:color w:val="auto"/>
          <w:sz w:val="21"/>
          <w:szCs w:val="21"/>
        </w:rPr>
        <w:t>Parter</w:t>
      </w:r>
    </w:p>
    <w:p w:rsidR="00B623F7" w:rsidRPr="00AE1DFE" w:rsidRDefault="00B623F7" w:rsidP="00AE1DFE">
      <w:pPr>
        <w:pStyle w:val="Default"/>
        <w:ind w:left="709"/>
        <w:rPr>
          <w:rFonts w:ascii="Arial" w:hAnsi="Arial" w:cs="Arial"/>
          <w:color w:val="auto"/>
          <w:sz w:val="21"/>
          <w:szCs w:val="21"/>
        </w:rPr>
      </w:pPr>
      <w:r w:rsidRPr="00AE1DFE">
        <w:rPr>
          <w:rFonts w:ascii="Arial" w:hAnsi="Arial" w:cs="Arial"/>
          <w:color w:val="auto"/>
          <w:sz w:val="21"/>
          <w:szCs w:val="21"/>
        </w:rPr>
        <w:t>Piętro 1</w:t>
      </w:r>
    </w:p>
    <w:p w:rsidR="00B623F7" w:rsidRPr="00AE1DFE" w:rsidRDefault="00B623F7" w:rsidP="00AE1DFE">
      <w:pPr>
        <w:pStyle w:val="Default"/>
        <w:ind w:left="709"/>
        <w:rPr>
          <w:rFonts w:ascii="Arial" w:hAnsi="Arial" w:cs="Arial"/>
          <w:color w:val="auto"/>
          <w:sz w:val="21"/>
          <w:szCs w:val="21"/>
        </w:rPr>
      </w:pPr>
      <w:r w:rsidRPr="00AE1DFE">
        <w:rPr>
          <w:rFonts w:ascii="Arial" w:hAnsi="Arial" w:cs="Arial"/>
          <w:color w:val="auto"/>
          <w:sz w:val="21"/>
          <w:szCs w:val="21"/>
        </w:rPr>
        <w:lastRenderedPageBreak/>
        <w:t>Piętro 2</w:t>
      </w:r>
    </w:p>
    <w:p w:rsidR="00B623F7" w:rsidRPr="00AE1DFE" w:rsidRDefault="00B623F7" w:rsidP="00AE1DFE">
      <w:pPr>
        <w:pStyle w:val="Default"/>
        <w:ind w:left="709"/>
        <w:rPr>
          <w:rFonts w:ascii="Arial" w:hAnsi="Arial" w:cs="Arial"/>
          <w:color w:val="auto"/>
          <w:sz w:val="21"/>
          <w:szCs w:val="21"/>
        </w:rPr>
      </w:pPr>
      <w:r w:rsidRPr="00AE1DFE">
        <w:rPr>
          <w:rFonts w:ascii="Arial" w:hAnsi="Arial" w:cs="Arial"/>
          <w:color w:val="auto"/>
          <w:sz w:val="21"/>
          <w:szCs w:val="21"/>
        </w:rPr>
        <w:t>Piętro 3</w:t>
      </w:r>
    </w:p>
    <w:p w:rsidR="00B623F7" w:rsidRPr="00AE1DFE" w:rsidRDefault="00B623F7" w:rsidP="00AE1DFE">
      <w:pPr>
        <w:pStyle w:val="Default"/>
        <w:ind w:left="709"/>
        <w:rPr>
          <w:rFonts w:ascii="Arial" w:hAnsi="Arial" w:cs="Arial"/>
          <w:color w:val="auto"/>
          <w:sz w:val="21"/>
          <w:szCs w:val="21"/>
        </w:rPr>
      </w:pPr>
      <w:r w:rsidRPr="00AE1DFE">
        <w:rPr>
          <w:rFonts w:ascii="Arial" w:hAnsi="Arial" w:cs="Arial"/>
          <w:color w:val="auto"/>
          <w:sz w:val="21"/>
          <w:szCs w:val="21"/>
        </w:rPr>
        <w:t>Piętro 4</w:t>
      </w:r>
    </w:p>
    <w:p w:rsidR="00B623F7" w:rsidRPr="00AE1DFE" w:rsidRDefault="00B623F7" w:rsidP="00AE1DFE">
      <w:pPr>
        <w:pStyle w:val="Default"/>
        <w:ind w:left="709"/>
        <w:rPr>
          <w:rFonts w:ascii="Arial" w:hAnsi="Arial" w:cs="Arial"/>
          <w:color w:val="auto"/>
          <w:sz w:val="21"/>
          <w:szCs w:val="21"/>
        </w:rPr>
      </w:pPr>
      <w:r w:rsidRPr="00AE1DFE">
        <w:rPr>
          <w:rFonts w:ascii="Arial" w:hAnsi="Arial" w:cs="Arial"/>
          <w:color w:val="auto"/>
          <w:sz w:val="21"/>
          <w:szCs w:val="21"/>
        </w:rPr>
        <w:t>Piętro 5</w:t>
      </w:r>
    </w:p>
    <w:p w:rsidR="00B623F7" w:rsidRPr="00AE1DFE" w:rsidRDefault="00B623F7" w:rsidP="00AE1DFE">
      <w:pPr>
        <w:pStyle w:val="Default"/>
        <w:numPr>
          <w:ilvl w:val="0"/>
          <w:numId w:val="19"/>
        </w:numPr>
        <w:rPr>
          <w:rFonts w:ascii="Arial" w:hAnsi="Arial" w:cs="Arial"/>
          <w:color w:val="auto"/>
          <w:sz w:val="21"/>
          <w:szCs w:val="21"/>
        </w:rPr>
      </w:pPr>
      <w:r w:rsidRPr="00AE1DFE">
        <w:rPr>
          <w:rFonts w:ascii="Arial" w:hAnsi="Arial" w:cs="Arial"/>
          <w:color w:val="auto"/>
          <w:sz w:val="21"/>
          <w:szCs w:val="21"/>
        </w:rPr>
        <w:t xml:space="preserve">na 2 szt. drzwi wejściowych do budynku (po 1 szt. na każde drzwi), </w:t>
      </w:r>
      <w:r w:rsidRPr="00AE1DFE">
        <w:rPr>
          <w:rFonts w:ascii="Arial" w:hAnsi="Arial" w:cs="Arial"/>
          <w:color w:val="auto"/>
          <w:sz w:val="21"/>
          <w:szCs w:val="21"/>
        </w:rPr>
        <w:br/>
      </w:r>
      <w:r w:rsidRPr="00AE1DFE">
        <w:rPr>
          <w:rFonts w:ascii="Arial" w:hAnsi="Arial" w:cs="Arial"/>
          <w:sz w:val="21"/>
          <w:szCs w:val="21"/>
        </w:rPr>
        <w:t>o następującej treści</w:t>
      </w:r>
      <w:r w:rsidRPr="00AE1DFE">
        <w:rPr>
          <w:rFonts w:ascii="Arial" w:hAnsi="Arial" w:cs="Arial"/>
          <w:color w:val="auto"/>
          <w:sz w:val="21"/>
          <w:szCs w:val="21"/>
        </w:rPr>
        <w:t>:</w:t>
      </w:r>
    </w:p>
    <w:p w:rsidR="00B623F7" w:rsidRPr="00AE1DFE" w:rsidRDefault="00B623F7" w:rsidP="00AE1DFE">
      <w:pPr>
        <w:pStyle w:val="Default"/>
        <w:ind w:left="709"/>
        <w:rPr>
          <w:rFonts w:ascii="Arial" w:hAnsi="Arial" w:cs="Arial"/>
          <w:color w:val="auto"/>
          <w:sz w:val="21"/>
          <w:szCs w:val="21"/>
        </w:rPr>
      </w:pPr>
      <w:r w:rsidRPr="00AE1DFE">
        <w:rPr>
          <w:rFonts w:ascii="Arial" w:hAnsi="Arial" w:cs="Arial"/>
          <w:color w:val="auto"/>
          <w:sz w:val="21"/>
          <w:szCs w:val="21"/>
        </w:rPr>
        <w:t>Prokuratura Okręgowa i Rejonowa w Suwałkach</w:t>
      </w:r>
    </w:p>
    <w:p w:rsidR="00B623F7" w:rsidRPr="00AE1DFE" w:rsidRDefault="00B623F7" w:rsidP="00AE1DFE">
      <w:pPr>
        <w:pStyle w:val="Default"/>
        <w:numPr>
          <w:ilvl w:val="0"/>
          <w:numId w:val="19"/>
        </w:numPr>
        <w:rPr>
          <w:rFonts w:ascii="Arial" w:hAnsi="Arial" w:cs="Arial"/>
          <w:color w:val="auto"/>
          <w:sz w:val="21"/>
          <w:szCs w:val="21"/>
        </w:rPr>
      </w:pPr>
      <w:r w:rsidRPr="00AE1DFE">
        <w:rPr>
          <w:rFonts w:ascii="Arial" w:hAnsi="Arial" w:cs="Arial"/>
          <w:color w:val="auto"/>
          <w:sz w:val="21"/>
          <w:szCs w:val="21"/>
        </w:rPr>
        <w:t xml:space="preserve">1 szt. nad klamką drzwi toalety na parterze budynku, </w:t>
      </w:r>
      <w:r w:rsidRPr="00AE1DFE">
        <w:rPr>
          <w:rFonts w:ascii="Arial" w:hAnsi="Arial" w:cs="Arial"/>
          <w:sz w:val="21"/>
          <w:szCs w:val="21"/>
        </w:rPr>
        <w:t>o następującej treści</w:t>
      </w:r>
      <w:r w:rsidRPr="00AE1DFE">
        <w:rPr>
          <w:rFonts w:ascii="Arial" w:hAnsi="Arial" w:cs="Arial"/>
          <w:color w:val="auto"/>
          <w:sz w:val="21"/>
          <w:szCs w:val="21"/>
        </w:rPr>
        <w:t>:</w:t>
      </w:r>
    </w:p>
    <w:p w:rsidR="00B623F7" w:rsidRPr="00AE1DFE" w:rsidRDefault="00B623F7" w:rsidP="00AE1DFE">
      <w:pPr>
        <w:pStyle w:val="Default"/>
        <w:ind w:left="709"/>
        <w:rPr>
          <w:rFonts w:ascii="Arial" w:hAnsi="Arial" w:cs="Arial"/>
          <w:color w:val="auto"/>
          <w:sz w:val="21"/>
          <w:szCs w:val="21"/>
        </w:rPr>
      </w:pPr>
      <w:r w:rsidRPr="00AE1DFE">
        <w:rPr>
          <w:rFonts w:ascii="Arial" w:hAnsi="Arial" w:cs="Arial"/>
          <w:color w:val="auto"/>
          <w:sz w:val="21"/>
          <w:szCs w:val="21"/>
        </w:rPr>
        <w:t>Toaleta</w:t>
      </w:r>
    </w:p>
    <w:p w:rsidR="00B623F7" w:rsidRPr="00AE1DFE" w:rsidRDefault="00B623F7" w:rsidP="00AE1DFE">
      <w:pPr>
        <w:pStyle w:val="Default"/>
        <w:numPr>
          <w:ilvl w:val="0"/>
          <w:numId w:val="19"/>
        </w:numPr>
        <w:rPr>
          <w:rFonts w:ascii="Arial" w:hAnsi="Arial" w:cs="Arial"/>
          <w:color w:val="auto"/>
          <w:sz w:val="21"/>
          <w:szCs w:val="21"/>
        </w:rPr>
      </w:pPr>
      <w:r w:rsidRPr="00AE1DFE">
        <w:rPr>
          <w:rFonts w:ascii="Arial" w:hAnsi="Arial" w:cs="Arial"/>
          <w:color w:val="auto"/>
          <w:sz w:val="21"/>
          <w:szCs w:val="21"/>
        </w:rPr>
        <w:t xml:space="preserve">1 szt. nad klamką drzwi do wyjścia ewakuacyjnego, </w:t>
      </w:r>
      <w:r w:rsidRPr="00AE1DFE">
        <w:rPr>
          <w:rFonts w:ascii="Arial" w:hAnsi="Arial" w:cs="Arial"/>
          <w:sz w:val="21"/>
          <w:szCs w:val="21"/>
        </w:rPr>
        <w:t>o następującej treści:</w:t>
      </w:r>
    </w:p>
    <w:p w:rsidR="00B623F7" w:rsidRPr="00AE1DFE" w:rsidRDefault="00B623F7" w:rsidP="00AE1DFE">
      <w:pPr>
        <w:pStyle w:val="Default"/>
        <w:ind w:left="709"/>
        <w:rPr>
          <w:rFonts w:ascii="Arial" w:hAnsi="Arial" w:cs="Arial"/>
          <w:color w:val="auto"/>
          <w:sz w:val="21"/>
          <w:szCs w:val="21"/>
        </w:rPr>
      </w:pPr>
      <w:r w:rsidRPr="00AE1DFE">
        <w:rPr>
          <w:rFonts w:ascii="Arial" w:hAnsi="Arial" w:cs="Arial"/>
          <w:sz w:val="21"/>
          <w:szCs w:val="21"/>
        </w:rPr>
        <w:t>Wyjście ewakuacyjne</w:t>
      </w:r>
    </w:p>
    <w:p w:rsidR="00B623F7" w:rsidRPr="00AE1DFE" w:rsidRDefault="00B623F7" w:rsidP="00AE1DFE">
      <w:pPr>
        <w:pStyle w:val="Default"/>
        <w:ind w:left="720"/>
        <w:rPr>
          <w:rFonts w:ascii="Arial" w:hAnsi="Arial" w:cs="Arial"/>
          <w:sz w:val="21"/>
          <w:szCs w:val="21"/>
        </w:rPr>
      </w:pPr>
    </w:p>
    <w:p w:rsidR="00B623F7" w:rsidRPr="00AE1DFE" w:rsidRDefault="00B623F7" w:rsidP="00AE1DFE">
      <w:pPr>
        <w:pStyle w:val="Default"/>
        <w:numPr>
          <w:ilvl w:val="0"/>
          <w:numId w:val="17"/>
        </w:numPr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sz w:val="21"/>
          <w:szCs w:val="21"/>
        </w:rPr>
        <w:t xml:space="preserve">w budynku Prokuratury Rejonowej w Augustowie: </w:t>
      </w:r>
    </w:p>
    <w:p w:rsidR="00B623F7" w:rsidRPr="00AE1DFE" w:rsidRDefault="00B623F7" w:rsidP="00AE1DFE">
      <w:pPr>
        <w:pStyle w:val="Default"/>
        <w:numPr>
          <w:ilvl w:val="0"/>
          <w:numId w:val="19"/>
        </w:numPr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color w:val="auto"/>
          <w:sz w:val="21"/>
          <w:szCs w:val="21"/>
        </w:rPr>
        <w:t xml:space="preserve"> 1 szt. na drzwiach wejściowych do budynku, </w:t>
      </w:r>
      <w:r w:rsidRPr="00AE1DFE">
        <w:rPr>
          <w:rFonts w:ascii="Arial" w:hAnsi="Arial" w:cs="Arial"/>
          <w:sz w:val="21"/>
          <w:szCs w:val="21"/>
        </w:rPr>
        <w:t>o następującej treści</w:t>
      </w:r>
      <w:r w:rsidRPr="00AE1DFE">
        <w:rPr>
          <w:rFonts w:ascii="Arial" w:hAnsi="Arial" w:cs="Arial"/>
          <w:color w:val="auto"/>
          <w:sz w:val="21"/>
          <w:szCs w:val="21"/>
        </w:rPr>
        <w:t>:</w:t>
      </w:r>
    </w:p>
    <w:p w:rsidR="00B623F7" w:rsidRPr="00AE1DFE" w:rsidRDefault="00B623F7" w:rsidP="00AE1DFE">
      <w:pPr>
        <w:pStyle w:val="Default"/>
        <w:ind w:left="709"/>
        <w:rPr>
          <w:rFonts w:ascii="Arial" w:hAnsi="Arial" w:cs="Arial"/>
          <w:color w:val="auto"/>
          <w:sz w:val="21"/>
          <w:szCs w:val="21"/>
        </w:rPr>
      </w:pPr>
      <w:r w:rsidRPr="00AE1DFE">
        <w:rPr>
          <w:rFonts w:ascii="Arial" w:hAnsi="Arial" w:cs="Arial"/>
          <w:color w:val="auto"/>
          <w:sz w:val="21"/>
          <w:szCs w:val="21"/>
        </w:rPr>
        <w:t>Prokuratura Rejonowa w Augustowie</w:t>
      </w:r>
    </w:p>
    <w:p w:rsidR="00B623F7" w:rsidRPr="00AE1DFE" w:rsidRDefault="00B623F7" w:rsidP="00AE1DFE">
      <w:pPr>
        <w:pStyle w:val="Default"/>
        <w:numPr>
          <w:ilvl w:val="0"/>
          <w:numId w:val="19"/>
        </w:numPr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sz w:val="21"/>
          <w:szCs w:val="21"/>
        </w:rPr>
        <w:t>1 szt. przy biurze podawczym, o następującej treści</w:t>
      </w:r>
      <w:r w:rsidRPr="00AE1DFE">
        <w:rPr>
          <w:rFonts w:ascii="Arial" w:hAnsi="Arial" w:cs="Arial"/>
          <w:color w:val="auto"/>
          <w:sz w:val="21"/>
          <w:szCs w:val="21"/>
        </w:rPr>
        <w:t>:</w:t>
      </w:r>
    </w:p>
    <w:p w:rsidR="00B623F7" w:rsidRPr="00AE1DFE" w:rsidRDefault="00B623F7" w:rsidP="00AE1DFE">
      <w:pPr>
        <w:pStyle w:val="Default"/>
        <w:ind w:left="709"/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sz w:val="21"/>
          <w:szCs w:val="21"/>
        </w:rPr>
        <w:t>Biuro podawcze</w:t>
      </w:r>
    </w:p>
    <w:p w:rsidR="00B623F7" w:rsidRPr="00AE1DFE" w:rsidRDefault="00B623F7" w:rsidP="00AE1DFE">
      <w:pPr>
        <w:pStyle w:val="Default"/>
        <w:numPr>
          <w:ilvl w:val="0"/>
          <w:numId w:val="19"/>
        </w:numPr>
        <w:rPr>
          <w:rFonts w:ascii="Arial" w:hAnsi="Arial" w:cs="Arial"/>
          <w:color w:val="auto"/>
          <w:sz w:val="21"/>
          <w:szCs w:val="21"/>
        </w:rPr>
      </w:pPr>
      <w:r w:rsidRPr="00AE1DFE">
        <w:rPr>
          <w:rFonts w:ascii="Arial" w:hAnsi="Arial" w:cs="Arial"/>
          <w:color w:val="auto"/>
          <w:sz w:val="21"/>
          <w:szCs w:val="21"/>
        </w:rPr>
        <w:t xml:space="preserve">1 szt. nad klamką drzwi toalety na parterze budynku, </w:t>
      </w:r>
      <w:r w:rsidRPr="00AE1DFE">
        <w:rPr>
          <w:rFonts w:ascii="Arial" w:hAnsi="Arial" w:cs="Arial"/>
          <w:sz w:val="21"/>
          <w:szCs w:val="21"/>
        </w:rPr>
        <w:t>o następującej treści</w:t>
      </w:r>
      <w:r w:rsidRPr="00AE1DFE">
        <w:rPr>
          <w:rFonts w:ascii="Arial" w:hAnsi="Arial" w:cs="Arial"/>
          <w:color w:val="auto"/>
          <w:sz w:val="21"/>
          <w:szCs w:val="21"/>
        </w:rPr>
        <w:t>:</w:t>
      </w:r>
    </w:p>
    <w:p w:rsidR="00B623F7" w:rsidRPr="00AE1DFE" w:rsidRDefault="00B623F7" w:rsidP="00AE1DFE">
      <w:pPr>
        <w:pStyle w:val="Default"/>
        <w:ind w:left="709"/>
        <w:rPr>
          <w:rFonts w:ascii="Arial" w:hAnsi="Arial" w:cs="Arial"/>
          <w:color w:val="auto"/>
          <w:sz w:val="21"/>
          <w:szCs w:val="21"/>
        </w:rPr>
      </w:pPr>
      <w:r w:rsidRPr="00AE1DFE">
        <w:rPr>
          <w:rFonts w:ascii="Arial" w:hAnsi="Arial" w:cs="Arial"/>
          <w:color w:val="auto"/>
          <w:sz w:val="21"/>
          <w:szCs w:val="21"/>
        </w:rPr>
        <w:t>Toaleta</w:t>
      </w:r>
    </w:p>
    <w:p w:rsidR="00B623F7" w:rsidRPr="00AE1DFE" w:rsidRDefault="00B623F7" w:rsidP="00AE1DFE">
      <w:pPr>
        <w:pStyle w:val="Default"/>
        <w:ind w:left="1440"/>
        <w:rPr>
          <w:rFonts w:ascii="Arial" w:hAnsi="Arial" w:cs="Arial"/>
          <w:sz w:val="21"/>
          <w:szCs w:val="21"/>
        </w:rPr>
      </w:pPr>
    </w:p>
    <w:p w:rsidR="00B623F7" w:rsidRPr="00AE1DFE" w:rsidRDefault="00B623F7" w:rsidP="00AE1DFE">
      <w:pPr>
        <w:pStyle w:val="Default"/>
        <w:numPr>
          <w:ilvl w:val="0"/>
          <w:numId w:val="17"/>
        </w:numPr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sz w:val="21"/>
          <w:szCs w:val="21"/>
        </w:rPr>
        <w:t xml:space="preserve">w budynku Prokuratury Rejonowej w Ełku: </w:t>
      </w:r>
    </w:p>
    <w:p w:rsidR="00B623F7" w:rsidRPr="00AE1DFE" w:rsidRDefault="00B623F7" w:rsidP="00AE1DFE">
      <w:pPr>
        <w:pStyle w:val="Default"/>
        <w:numPr>
          <w:ilvl w:val="0"/>
          <w:numId w:val="19"/>
        </w:numPr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color w:val="auto"/>
          <w:sz w:val="21"/>
          <w:szCs w:val="21"/>
        </w:rPr>
        <w:t xml:space="preserve">1 szt. na drzwiach wejściowych do budynku, </w:t>
      </w:r>
      <w:r w:rsidRPr="00AE1DFE">
        <w:rPr>
          <w:rFonts w:ascii="Arial" w:hAnsi="Arial" w:cs="Arial"/>
          <w:sz w:val="21"/>
          <w:szCs w:val="21"/>
        </w:rPr>
        <w:t>o następującej treści</w:t>
      </w:r>
      <w:r w:rsidRPr="00AE1DFE">
        <w:rPr>
          <w:rFonts w:ascii="Arial" w:hAnsi="Arial" w:cs="Arial"/>
          <w:color w:val="auto"/>
          <w:sz w:val="21"/>
          <w:szCs w:val="21"/>
        </w:rPr>
        <w:t>:</w:t>
      </w:r>
    </w:p>
    <w:p w:rsidR="00B623F7" w:rsidRPr="00AE1DFE" w:rsidRDefault="00B623F7" w:rsidP="00AE1DFE">
      <w:pPr>
        <w:pStyle w:val="Default"/>
        <w:ind w:left="1440"/>
        <w:rPr>
          <w:rFonts w:ascii="Arial" w:hAnsi="Arial" w:cs="Arial"/>
          <w:color w:val="auto"/>
          <w:sz w:val="21"/>
          <w:szCs w:val="21"/>
        </w:rPr>
      </w:pPr>
      <w:r w:rsidRPr="00AE1DFE">
        <w:rPr>
          <w:rFonts w:ascii="Arial" w:hAnsi="Arial" w:cs="Arial"/>
          <w:color w:val="auto"/>
          <w:sz w:val="21"/>
          <w:szCs w:val="21"/>
        </w:rPr>
        <w:t>Prokuratura Rejonowa w Ełku</w:t>
      </w:r>
    </w:p>
    <w:p w:rsidR="00B623F7" w:rsidRPr="00AE1DFE" w:rsidRDefault="00B623F7" w:rsidP="00AE1DFE">
      <w:pPr>
        <w:pStyle w:val="Default"/>
        <w:ind w:left="1440"/>
        <w:rPr>
          <w:rFonts w:ascii="Arial" w:hAnsi="Arial" w:cs="Arial"/>
          <w:sz w:val="21"/>
          <w:szCs w:val="21"/>
        </w:rPr>
      </w:pPr>
    </w:p>
    <w:p w:rsidR="00B623F7" w:rsidRPr="00AE1DFE" w:rsidRDefault="00B623F7" w:rsidP="00AE1DFE">
      <w:pPr>
        <w:pStyle w:val="Default"/>
        <w:numPr>
          <w:ilvl w:val="0"/>
          <w:numId w:val="17"/>
        </w:numPr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sz w:val="21"/>
          <w:szCs w:val="21"/>
        </w:rPr>
        <w:t xml:space="preserve">w budynku Prokuratury Rejonowej w Olecku: </w:t>
      </w:r>
    </w:p>
    <w:p w:rsidR="00B623F7" w:rsidRPr="00AE1DFE" w:rsidRDefault="00B623F7" w:rsidP="00AE1DFE">
      <w:pPr>
        <w:pStyle w:val="Default"/>
        <w:numPr>
          <w:ilvl w:val="0"/>
          <w:numId w:val="19"/>
        </w:numPr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color w:val="auto"/>
          <w:sz w:val="21"/>
          <w:szCs w:val="21"/>
        </w:rPr>
        <w:t xml:space="preserve">1 szt. na drzwiach wejściowych do budynku, </w:t>
      </w:r>
      <w:r w:rsidRPr="00AE1DFE">
        <w:rPr>
          <w:rFonts w:ascii="Arial" w:hAnsi="Arial" w:cs="Arial"/>
          <w:sz w:val="21"/>
          <w:szCs w:val="21"/>
        </w:rPr>
        <w:t>o następującej treści</w:t>
      </w:r>
      <w:r w:rsidRPr="00AE1DFE">
        <w:rPr>
          <w:rFonts w:ascii="Arial" w:hAnsi="Arial" w:cs="Arial"/>
          <w:color w:val="auto"/>
          <w:sz w:val="21"/>
          <w:szCs w:val="21"/>
        </w:rPr>
        <w:t>:</w:t>
      </w:r>
    </w:p>
    <w:p w:rsidR="00B623F7" w:rsidRPr="00AE1DFE" w:rsidRDefault="00B623F7" w:rsidP="00AE1DFE">
      <w:pPr>
        <w:pStyle w:val="Default"/>
        <w:ind w:left="720"/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color w:val="auto"/>
          <w:sz w:val="21"/>
          <w:szCs w:val="21"/>
        </w:rPr>
        <w:t>Prokuratura Rejonowa w Olecku</w:t>
      </w:r>
    </w:p>
    <w:p w:rsidR="00B623F7" w:rsidRPr="00AE1DFE" w:rsidRDefault="00B623F7" w:rsidP="00AE1DFE">
      <w:pPr>
        <w:pStyle w:val="Default"/>
        <w:ind w:left="720"/>
        <w:rPr>
          <w:rFonts w:ascii="Arial" w:hAnsi="Arial" w:cs="Arial"/>
          <w:sz w:val="21"/>
          <w:szCs w:val="21"/>
        </w:rPr>
      </w:pPr>
    </w:p>
    <w:p w:rsidR="00B623F7" w:rsidRPr="00AE1DFE" w:rsidRDefault="00B623F7" w:rsidP="00AE1DFE">
      <w:pPr>
        <w:pStyle w:val="Default"/>
        <w:ind w:left="720"/>
        <w:rPr>
          <w:rFonts w:ascii="Arial" w:hAnsi="Arial" w:cs="Arial"/>
          <w:sz w:val="21"/>
          <w:szCs w:val="21"/>
        </w:rPr>
      </w:pPr>
    </w:p>
    <w:p w:rsidR="00B623F7" w:rsidRPr="00AE1DFE" w:rsidRDefault="00B623F7" w:rsidP="00AE1DFE">
      <w:pPr>
        <w:pStyle w:val="Default"/>
        <w:numPr>
          <w:ilvl w:val="0"/>
          <w:numId w:val="17"/>
        </w:numPr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sz w:val="21"/>
          <w:szCs w:val="21"/>
        </w:rPr>
        <w:t xml:space="preserve">w budynku Prokuratury Rejonowej w Sejnach: </w:t>
      </w:r>
    </w:p>
    <w:p w:rsidR="00B623F7" w:rsidRPr="00AE1DFE" w:rsidRDefault="00B623F7" w:rsidP="00AE1DFE">
      <w:pPr>
        <w:pStyle w:val="Default"/>
        <w:numPr>
          <w:ilvl w:val="0"/>
          <w:numId w:val="19"/>
        </w:numPr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color w:val="auto"/>
          <w:sz w:val="21"/>
          <w:szCs w:val="21"/>
        </w:rPr>
        <w:t xml:space="preserve">1 szt. na drzwiach wejściowych do budynku, </w:t>
      </w:r>
      <w:r w:rsidRPr="00AE1DFE">
        <w:rPr>
          <w:rFonts w:ascii="Arial" w:hAnsi="Arial" w:cs="Arial"/>
          <w:sz w:val="21"/>
          <w:szCs w:val="21"/>
        </w:rPr>
        <w:t>o następującej treści</w:t>
      </w:r>
      <w:r w:rsidRPr="00AE1DFE">
        <w:rPr>
          <w:rFonts w:ascii="Arial" w:hAnsi="Arial" w:cs="Arial"/>
          <w:color w:val="auto"/>
          <w:sz w:val="21"/>
          <w:szCs w:val="21"/>
        </w:rPr>
        <w:t>:</w:t>
      </w:r>
    </w:p>
    <w:p w:rsidR="00B623F7" w:rsidRPr="00AE1DFE" w:rsidRDefault="00B623F7" w:rsidP="00AE1DFE">
      <w:pPr>
        <w:pStyle w:val="Default"/>
        <w:ind w:left="720"/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color w:val="auto"/>
          <w:sz w:val="21"/>
          <w:szCs w:val="21"/>
        </w:rPr>
        <w:t>Prokuratura Rejonowa w Sejnach</w:t>
      </w:r>
    </w:p>
    <w:p w:rsidR="00B623F7" w:rsidRPr="00AE1DFE" w:rsidRDefault="00B623F7" w:rsidP="00AE1DFE">
      <w:pPr>
        <w:spacing w:after="0"/>
        <w:rPr>
          <w:rFonts w:ascii="Arial" w:hAnsi="Arial" w:cs="Arial"/>
          <w:sz w:val="21"/>
          <w:szCs w:val="21"/>
          <w:lang w:val="pl-PL"/>
        </w:rPr>
      </w:pPr>
    </w:p>
    <w:p w:rsidR="00B623F7" w:rsidRPr="00AE1DFE" w:rsidRDefault="00B623F7" w:rsidP="00AE1DFE">
      <w:pPr>
        <w:rPr>
          <w:rFonts w:ascii="Arial" w:hAnsi="Arial" w:cs="Arial"/>
          <w:b/>
          <w:sz w:val="21"/>
          <w:szCs w:val="21"/>
          <w:lang w:val="pl-PL"/>
        </w:rPr>
      </w:pPr>
    </w:p>
    <w:p w:rsidR="00B623F7" w:rsidRPr="00AE1DFE" w:rsidRDefault="00B623F7" w:rsidP="00AE1DFE">
      <w:pPr>
        <w:pStyle w:val="Default"/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b/>
          <w:bCs/>
          <w:sz w:val="21"/>
          <w:szCs w:val="21"/>
        </w:rPr>
        <w:t xml:space="preserve">Tabliczki na poręcz z brajlem – nakładki kierunkowe (4 szt.). </w:t>
      </w:r>
    </w:p>
    <w:p w:rsidR="00B623F7" w:rsidRPr="00AE1DFE" w:rsidRDefault="00B623F7" w:rsidP="00AE1DFE">
      <w:pPr>
        <w:pStyle w:val="Default"/>
        <w:rPr>
          <w:rFonts w:ascii="Arial" w:hAnsi="Arial" w:cs="Arial"/>
          <w:b/>
          <w:bCs/>
          <w:sz w:val="21"/>
          <w:szCs w:val="21"/>
          <w:u w:val="single"/>
        </w:rPr>
      </w:pPr>
    </w:p>
    <w:p w:rsidR="00B623F7" w:rsidRPr="00AE1DFE" w:rsidRDefault="00B623F7" w:rsidP="00AE1DFE">
      <w:pPr>
        <w:pStyle w:val="Default"/>
        <w:spacing w:line="276" w:lineRule="auto"/>
        <w:rPr>
          <w:rFonts w:ascii="Arial" w:hAnsi="Arial" w:cs="Arial"/>
          <w:sz w:val="21"/>
          <w:szCs w:val="21"/>
          <w:u w:val="single"/>
        </w:rPr>
      </w:pPr>
      <w:r w:rsidRPr="00AE1DFE">
        <w:rPr>
          <w:rFonts w:ascii="Arial" w:hAnsi="Arial" w:cs="Arial"/>
          <w:b/>
          <w:bCs/>
          <w:sz w:val="21"/>
          <w:szCs w:val="21"/>
          <w:u w:val="single"/>
        </w:rPr>
        <w:t xml:space="preserve">Wykonawca dostarczy i zamontuje tabliczki na poręcz spełniające następujące wymagania: </w:t>
      </w:r>
    </w:p>
    <w:p w:rsidR="00B623F7" w:rsidRPr="00AE1DFE" w:rsidRDefault="00B623F7" w:rsidP="00AE1DFE">
      <w:pPr>
        <w:pStyle w:val="Default"/>
        <w:spacing w:line="276" w:lineRule="auto"/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sz w:val="21"/>
          <w:szCs w:val="21"/>
        </w:rPr>
        <w:t>1) Wykonane z metalu odpornego na - stal nierdzewna 304 (szlif) o grubości 0,5-0,6mm,</w:t>
      </w:r>
    </w:p>
    <w:p w:rsidR="00B623F7" w:rsidRPr="00AE1DFE" w:rsidRDefault="00B623F7" w:rsidP="00AE1DFE">
      <w:pPr>
        <w:pStyle w:val="Default"/>
        <w:spacing w:line="276" w:lineRule="auto"/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sz w:val="21"/>
          <w:szCs w:val="21"/>
        </w:rPr>
        <w:t xml:space="preserve">2) Mają umożliwiać mocowanie do okrągłej poręczy </w:t>
      </w:r>
      <w:r w:rsidRPr="00AE1DFE">
        <w:rPr>
          <w:rFonts w:ascii="Arial" w:hAnsi="Arial" w:cs="Arial"/>
          <w:sz w:val="21"/>
          <w:szCs w:val="21"/>
          <w:u w:val="single"/>
        </w:rPr>
        <w:t>o średnicy ok. 45 mm</w:t>
      </w:r>
      <w:r w:rsidRPr="00AE1DFE">
        <w:rPr>
          <w:rFonts w:ascii="Arial" w:hAnsi="Arial" w:cs="Arial"/>
          <w:sz w:val="21"/>
          <w:szCs w:val="21"/>
        </w:rPr>
        <w:t xml:space="preserve"> (muszą być w kształcie łuku) przy pomocy kleju,</w:t>
      </w:r>
    </w:p>
    <w:p w:rsidR="00B623F7" w:rsidRPr="00AE1DFE" w:rsidRDefault="00B623F7" w:rsidP="00AE1DFE">
      <w:pPr>
        <w:pStyle w:val="Default"/>
        <w:spacing w:line="276" w:lineRule="auto"/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sz w:val="21"/>
          <w:szCs w:val="21"/>
        </w:rPr>
        <w:t xml:space="preserve">3) Muszą zawierać opis w języku Braille’a (standard Marburg Medium) </w:t>
      </w:r>
    </w:p>
    <w:p w:rsidR="00B623F7" w:rsidRPr="00AE1DFE" w:rsidRDefault="00B623F7" w:rsidP="00AE1DFE">
      <w:pPr>
        <w:pStyle w:val="Default"/>
        <w:rPr>
          <w:rFonts w:ascii="Arial" w:hAnsi="Arial" w:cs="Arial"/>
          <w:sz w:val="21"/>
          <w:szCs w:val="21"/>
        </w:rPr>
      </w:pPr>
    </w:p>
    <w:p w:rsidR="00B623F7" w:rsidRPr="00AE1DFE" w:rsidRDefault="00B623F7" w:rsidP="00AE1DFE">
      <w:pPr>
        <w:pStyle w:val="Default"/>
        <w:numPr>
          <w:ilvl w:val="0"/>
          <w:numId w:val="18"/>
        </w:numPr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sz w:val="21"/>
          <w:szCs w:val="21"/>
        </w:rPr>
        <w:t>w budynku Prokuratury Okręgowej i Rejonowej w Suwałkach:</w:t>
      </w:r>
    </w:p>
    <w:p w:rsidR="00B623F7" w:rsidRPr="00AE1DFE" w:rsidRDefault="00B623F7" w:rsidP="00AE1DFE">
      <w:pPr>
        <w:pStyle w:val="Default"/>
        <w:numPr>
          <w:ilvl w:val="0"/>
          <w:numId w:val="19"/>
        </w:numPr>
        <w:rPr>
          <w:rFonts w:ascii="Arial" w:hAnsi="Arial" w:cs="Arial"/>
          <w:color w:val="auto"/>
          <w:sz w:val="21"/>
          <w:szCs w:val="21"/>
        </w:rPr>
      </w:pPr>
      <w:r w:rsidRPr="00AE1DFE">
        <w:rPr>
          <w:rFonts w:ascii="Arial" w:hAnsi="Arial" w:cs="Arial"/>
          <w:color w:val="auto"/>
          <w:sz w:val="21"/>
          <w:szCs w:val="21"/>
        </w:rPr>
        <w:t xml:space="preserve">na 1 szt. poręczy </w:t>
      </w:r>
      <w:r w:rsidRPr="00AE1DFE">
        <w:rPr>
          <w:rFonts w:ascii="Arial" w:hAnsi="Arial" w:cs="Arial"/>
          <w:sz w:val="21"/>
          <w:szCs w:val="21"/>
        </w:rPr>
        <w:t>schodów do budynku</w:t>
      </w:r>
      <w:r w:rsidRPr="00AE1DFE">
        <w:rPr>
          <w:rFonts w:ascii="Arial" w:hAnsi="Arial" w:cs="Arial"/>
          <w:color w:val="auto"/>
          <w:sz w:val="21"/>
          <w:szCs w:val="21"/>
        </w:rPr>
        <w:t xml:space="preserve">, </w:t>
      </w:r>
      <w:r w:rsidRPr="00AE1DFE">
        <w:rPr>
          <w:rFonts w:ascii="Arial" w:hAnsi="Arial" w:cs="Arial"/>
          <w:sz w:val="21"/>
          <w:szCs w:val="21"/>
        </w:rPr>
        <w:t>o następującej treści</w:t>
      </w:r>
      <w:r w:rsidRPr="00AE1DFE">
        <w:rPr>
          <w:rFonts w:ascii="Arial" w:hAnsi="Arial" w:cs="Arial"/>
          <w:color w:val="auto"/>
          <w:sz w:val="21"/>
          <w:szCs w:val="21"/>
        </w:rPr>
        <w:t>:</w:t>
      </w:r>
    </w:p>
    <w:p w:rsidR="00B623F7" w:rsidRPr="00AE1DFE" w:rsidRDefault="00B623F7" w:rsidP="00AE1DFE">
      <w:pPr>
        <w:pStyle w:val="Default"/>
        <w:ind w:left="709"/>
        <w:rPr>
          <w:rFonts w:ascii="Arial" w:hAnsi="Arial" w:cs="Arial"/>
          <w:color w:val="auto"/>
          <w:sz w:val="21"/>
          <w:szCs w:val="21"/>
        </w:rPr>
      </w:pPr>
      <w:r w:rsidRPr="00AE1DFE">
        <w:rPr>
          <w:rFonts w:ascii="Arial" w:hAnsi="Arial" w:cs="Arial"/>
          <w:color w:val="auto"/>
          <w:sz w:val="21"/>
          <w:szCs w:val="21"/>
        </w:rPr>
        <w:t>Prokuratura Okręgowa i Rejonowa w Suwałkach</w:t>
      </w:r>
    </w:p>
    <w:p w:rsidR="00B623F7" w:rsidRPr="00AE1DFE" w:rsidRDefault="00B623F7" w:rsidP="00AE1DFE">
      <w:pPr>
        <w:pStyle w:val="Default"/>
        <w:ind w:left="720"/>
        <w:rPr>
          <w:rFonts w:ascii="Arial" w:hAnsi="Arial" w:cs="Arial"/>
          <w:sz w:val="21"/>
          <w:szCs w:val="21"/>
        </w:rPr>
      </w:pPr>
    </w:p>
    <w:p w:rsidR="00B623F7" w:rsidRPr="00AE1DFE" w:rsidRDefault="00B623F7" w:rsidP="00AE1DFE">
      <w:pPr>
        <w:pStyle w:val="Default"/>
        <w:numPr>
          <w:ilvl w:val="0"/>
          <w:numId w:val="17"/>
        </w:numPr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sz w:val="21"/>
          <w:szCs w:val="21"/>
        </w:rPr>
        <w:t xml:space="preserve">w budynku Prokuratury Rejonowej w Augustowie: </w:t>
      </w:r>
    </w:p>
    <w:p w:rsidR="00B623F7" w:rsidRPr="00AE1DFE" w:rsidRDefault="00B623F7" w:rsidP="00AE1DFE">
      <w:pPr>
        <w:pStyle w:val="Default"/>
        <w:numPr>
          <w:ilvl w:val="0"/>
          <w:numId w:val="19"/>
        </w:numPr>
        <w:rPr>
          <w:rFonts w:ascii="Arial" w:hAnsi="Arial" w:cs="Arial"/>
          <w:color w:val="auto"/>
          <w:sz w:val="21"/>
          <w:szCs w:val="21"/>
        </w:rPr>
      </w:pPr>
      <w:r w:rsidRPr="00AE1DFE">
        <w:rPr>
          <w:rFonts w:ascii="Arial" w:hAnsi="Arial" w:cs="Arial"/>
          <w:color w:val="auto"/>
          <w:sz w:val="21"/>
          <w:szCs w:val="21"/>
        </w:rPr>
        <w:t xml:space="preserve">na 1 szt. poręczy </w:t>
      </w:r>
      <w:r w:rsidRPr="00AE1DFE">
        <w:rPr>
          <w:rFonts w:ascii="Arial" w:hAnsi="Arial" w:cs="Arial"/>
          <w:sz w:val="21"/>
          <w:szCs w:val="21"/>
        </w:rPr>
        <w:t>schodów</w:t>
      </w:r>
      <w:r w:rsidRPr="00AE1DFE">
        <w:rPr>
          <w:rFonts w:ascii="Arial" w:hAnsi="Arial" w:cs="Arial"/>
          <w:color w:val="auto"/>
          <w:sz w:val="21"/>
          <w:szCs w:val="21"/>
        </w:rPr>
        <w:t xml:space="preserve"> do budynku, </w:t>
      </w:r>
      <w:r w:rsidRPr="00AE1DFE">
        <w:rPr>
          <w:rFonts w:ascii="Arial" w:hAnsi="Arial" w:cs="Arial"/>
          <w:sz w:val="21"/>
          <w:szCs w:val="21"/>
        </w:rPr>
        <w:t>o następującej treści:</w:t>
      </w:r>
    </w:p>
    <w:p w:rsidR="00B623F7" w:rsidRPr="00AE1DFE" w:rsidRDefault="00B623F7" w:rsidP="00AE1DFE">
      <w:pPr>
        <w:pStyle w:val="Default"/>
        <w:ind w:left="1440"/>
        <w:rPr>
          <w:rFonts w:ascii="Arial" w:hAnsi="Arial" w:cs="Arial"/>
          <w:color w:val="auto"/>
          <w:sz w:val="21"/>
          <w:szCs w:val="21"/>
        </w:rPr>
      </w:pPr>
      <w:r w:rsidRPr="00AE1DFE">
        <w:rPr>
          <w:rFonts w:ascii="Arial" w:hAnsi="Arial" w:cs="Arial"/>
          <w:color w:val="auto"/>
          <w:sz w:val="21"/>
          <w:szCs w:val="21"/>
        </w:rPr>
        <w:t>Prokuratura Rejonowa w Augustowie</w:t>
      </w:r>
    </w:p>
    <w:p w:rsidR="00B623F7" w:rsidRPr="00AE1DFE" w:rsidRDefault="00B623F7" w:rsidP="00AE1DFE">
      <w:pPr>
        <w:pStyle w:val="Default"/>
        <w:rPr>
          <w:rFonts w:ascii="Arial" w:hAnsi="Arial" w:cs="Arial"/>
          <w:sz w:val="21"/>
          <w:szCs w:val="21"/>
        </w:rPr>
      </w:pPr>
    </w:p>
    <w:p w:rsidR="00B623F7" w:rsidRPr="00AE1DFE" w:rsidRDefault="00B623F7" w:rsidP="00AE1DFE">
      <w:pPr>
        <w:pStyle w:val="Default"/>
        <w:numPr>
          <w:ilvl w:val="0"/>
          <w:numId w:val="17"/>
        </w:numPr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sz w:val="21"/>
          <w:szCs w:val="21"/>
        </w:rPr>
        <w:t xml:space="preserve">w budynku Prokuratury Rejonowej w Ełku: </w:t>
      </w:r>
    </w:p>
    <w:p w:rsidR="00B623F7" w:rsidRPr="00AE1DFE" w:rsidRDefault="00B623F7" w:rsidP="00AE1DFE">
      <w:pPr>
        <w:pStyle w:val="Default"/>
        <w:numPr>
          <w:ilvl w:val="0"/>
          <w:numId w:val="19"/>
        </w:numPr>
        <w:rPr>
          <w:rFonts w:ascii="Arial" w:hAnsi="Arial" w:cs="Arial"/>
          <w:color w:val="auto"/>
          <w:sz w:val="21"/>
          <w:szCs w:val="21"/>
        </w:rPr>
      </w:pPr>
      <w:r w:rsidRPr="00AE1DFE">
        <w:rPr>
          <w:rFonts w:ascii="Arial" w:hAnsi="Arial" w:cs="Arial"/>
          <w:color w:val="auto"/>
          <w:sz w:val="21"/>
          <w:szCs w:val="21"/>
        </w:rPr>
        <w:t xml:space="preserve">na 1 szt. poręczy </w:t>
      </w:r>
      <w:r w:rsidRPr="00AE1DFE">
        <w:rPr>
          <w:rFonts w:ascii="Arial" w:hAnsi="Arial" w:cs="Arial"/>
          <w:sz w:val="21"/>
          <w:szCs w:val="21"/>
        </w:rPr>
        <w:t>schodów</w:t>
      </w:r>
      <w:r w:rsidRPr="00AE1DFE">
        <w:rPr>
          <w:rFonts w:ascii="Arial" w:hAnsi="Arial" w:cs="Arial"/>
          <w:color w:val="auto"/>
          <w:sz w:val="21"/>
          <w:szCs w:val="21"/>
        </w:rPr>
        <w:t xml:space="preserve"> do budynku, </w:t>
      </w:r>
      <w:r w:rsidRPr="00AE1DFE">
        <w:rPr>
          <w:rFonts w:ascii="Arial" w:hAnsi="Arial" w:cs="Arial"/>
          <w:sz w:val="21"/>
          <w:szCs w:val="21"/>
        </w:rPr>
        <w:t>o następującej treści:</w:t>
      </w:r>
    </w:p>
    <w:p w:rsidR="00B623F7" w:rsidRPr="00AE1DFE" w:rsidRDefault="00B623F7" w:rsidP="00AE1DFE">
      <w:pPr>
        <w:pStyle w:val="Default"/>
        <w:ind w:left="1080"/>
        <w:rPr>
          <w:rFonts w:ascii="Arial" w:hAnsi="Arial" w:cs="Arial"/>
          <w:color w:val="auto"/>
          <w:sz w:val="21"/>
          <w:szCs w:val="21"/>
        </w:rPr>
      </w:pPr>
      <w:r w:rsidRPr="00AE1DFE">
        <w:rPr>
          <w:rFonts w:ascii="Arial" w:hAnsi="Arial" w:cs="Arial"/>
          <w:color w:val="auto"/>
          <w:sz w:val="21"/>
          <w:szCs w:val="21"/>
        </w:rPr>
        <w:t>Prokuratura Rejonowa w Ełku</w:t>
      </w:r>
    </w:p>
    <w:p w:rsidR="00B623F7" w:rsidRPr="00AE1DFE" w:rsidRDefault="00B623F7" w:rsidP="00AE1DFE">
      <w:pPr>
        <w:pStyle w:val="Default"/>
        <w:ind w:left="1440"/>
        <w:rPr>
          <w:rFonts w:ascii="Arial" w:hAnsi="Arial" w:cs="Arial"/>
          <w:sz w:val="21"/>
          <w:szCs w:val="21"/>
        </w:rPr>
      </w:pPr>
    </w:p>
    <w:p w:rsidR="00B623F7" w:rsidRPr="00AE1DFE" w:rsidRDefault="00B623F7" w:rsidP="00AE1DFE">
      <w:pPr>
        <w:pStyle w:val="Default"/>
        <w:numPr>
          <w:ilvl w:val="0"/>
          <w:numId w:val="17"/>
        </w:numPr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sz w:val="21"/>
          <w:szCs w:val="21"/>
        </w:rPr>
        <w:t xml:space="preserve">w budynku Prokuratury Rejonowej w Olecku: </w:t>
      </w:r>
    </w:p>
    <w:p w:rsidR="00B623F7" w:rsidRPr="00AE1DFE" w:rsidRDefault="00B623F7" w:rsidP="00AE1DFE">
      <w:pPr>
        <w:pStyle w:val="Default"/>
        <w:numPr>
          <w:ilvl w:val="0"/>
          <w:numId w:val="19"/>
        </w:numPr>
        <w:rPr>
          <w:rFonts w:ascii="Arial" w:hAnsi="Arial" w:cs="Arial"/>
          <w:color w:val="auto"/>
          <w:sz w:val="21"/>
          <w:szCs w:val="21"/>
        </w:rPr>
      </w:pPr>
      <w:r w:rsidRPr="00AE1DFE">
        <w:rPr>
          <w:rFonts w:ascii="Arial" w:hAnsi="Arial" w:cs="Arial"/>
          <w:color w:val="auto"/>
          <w:sz w:val="21"/>
          <w:szCs w:val="21"/>
        </w:rPr>
        <w:t xml:space="preserve">na 1 szt. poręczy </w:t>
      </w:r>
      <w:r w:rsidRPr="00AE1DFE">
        <w:rPr>
          <w:rFonts w:ascii="Arial" w:hAnsi="Arial" w:cs="Arial"/>
          <w:sz w:val="21"/>
          <w:szCs w:val="21"/>
        </w:rPr>
        <w:t>schodów</w:t>
      </w:r>
      <w:r w:rsidRPr="00AE1DFE">
        <w:rPr>
          <w:rFonts w:ascii="Arial" w:hAnsi="Arial" w:cs="Arial"/>
          <w:color w:val="auto"/>
          <w:sz w:val="21"/>
          <w:szCs w:val="21"/>
        </w:rPr>
        <w:t xml:space="preserve"> do budynku, </w:t>
      </w:r>
      <w:r w:rsidRPr="00AE1DFE">
        <w:rPr>
          <w:rFonts w:ascii="Arial" w:hAnsi="Arial" w:cs="Arial"/>
          <w:sz w:val="21"/>
          <w:szCs w:val="21"/>
        </w:rPr>
        <w:t>o następującej treści:</w:t>
      </w:r>
    </w:p>
    <w:p w:rsidR="00B623F7" w:rsidRPr="00AE1DFE" w:rsidRDefault="00B623F7" w:rsidP="00AE1DFE">
      <w:pPr>
        <w:pStyle w:val="Default"/>
        <w:ind w:left="720"/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color w:val="auto"/>
          <w:sz w:val="21"/>
          <w:szCs w:val="21"/>
        </w:rPr>
        <w:t>Prokuratura Rejonowa w Olecku</w:t>
      </w:r>
    </w:p>
    <w:p w:rsidR="00B623F7" w:rsidRPr="00AE1DFE" w:rsidRDefault="00B623F7" w:rsidP="00AE1DFE">
      <w:pPr>
        <w:rPr>
          <w:rFonts w:ascii="Arial" w:hAnsi="Arial" w:cs="Arial"/>
          <w:sz w:val="21"/>
          <w:szCs w:val="21"/>
          <w:lang w:val="pl-PL"/>
        </w:rPr>
      </w:pPr>
    </w:p>
    <w:p w:rsidR="00B623F7" w:rsidRPr="00AE1DFE" w:rsidRDefault="00B623F7" w:rsidP="00AE1DFE">
      <w:pPr>
        <w:pStyle w:val="Bezodstpw"/>
        <w:spacing w:line="276" w:lineRule="auto"/>
        <w:rPr>
          <w:rFonts w:ascii="Arial" w:hAnsi="Arial" w:cs="Arial"/>
          <w:sz w:val="21"/>
          <w:szCs w:val="21"/>
          <w:lang w:val="pl-PL"/>
        </w:rPr>
      </w:pPr>
      <w:r w:rsidRPr="00AE1DFE">
        <w:rPr>
          <w:rFonts w:ascii="Arial" w:hAnsi="Arial" w:cs="Arial"/>
          <w:sz w:val="21"/>
          <w:szCs w:val="21"/>
          <w:lang w:val="pl-PL"/>
        </w:rPr>
        <w:lastRenderedPageBreak/>
        <w:t xml:space="preserve">Wykonane tabliczki i tablica muszą być estetyczne i spełniać wymogi zawarte w Art. 6 pkt 1c ustawy z dnia 19 lipca 2019 r. </w:t>
      </w:r>
      <w:r w:rsidRPr="00AE1DFE">
        <w:rPr>
          <w:rFonts w:ascii="Arial" w:hAnsi="Arial" w:cs="Arial"/>
          <w:iCs/>
          <w:sz w:val="21"/>
          <w:szCs w:val="21"/>
          <w:lang w:val="pl-PL"/>
        </w:rPr>
        <w:t>o zapewnianiu dostępności osobom ze szczególnymi potrzebami:</w:t>
      </w:r>
      <w:r w:rsidRPr="00AE1DFE">
        <w:rPr>
          <w:rFonts w:ascii="Arial" w:hAnsi="Arial" w:cs="Arial"/>
          <w:sz w:val="21"/>
          <w:szCs w:val="21"/>
          <w:lang w:val="pl-PL"/>
        </w:rPr>
        <w:t xml:space="preserve"> „</w:t>
      </w:r>
      <w:r w:rsidRPr="00AE1DFE">
        <w:rPr>
          <w:rFonts w:ascii="Arial" w:hAnsi="Arial" w:cs="Arial"/>
          <w:i/>
          <w:iCs/>
          <w:sz w:val="21"/>
          <w:szCs w:val="21"/>
          <w:lang w:val="pl-PL"/>
        </w:rPr>
        <w:t xml:space="preserve">zapewnienie informacji na temat rozkładu pomieszczeń w budynku, co najmniej w sposób </w:t>
      </w:r>
      <w:r w:rsidRPr="00AE1DFE">
        <w:rPr>
          <w:rFonts w:ascii="Arial" w:hAnsi="Arial" w:cs="Arial"/>
          <w:b/>
          <w:bCs/>
          <w:i/>
          <w:iCs/>
          <w:sz w:val="21"/>
          <w:szCs w:val="21"/>
          <w:lang w:val="pl-PL"/>
        </w:rPr>
        <w:t xml:space="preserve">wizualny i dotykowy </w:t>
      </w:r>
      <w:r w:rsidRPr="00AE1DFE">
        <w:rPr>
          <w:rFonts w:ascii="Arial" w:hAnsi="Arial" w:cs="Arial"/>
          <w:i/>
          <w:iCs/>
          <w:sz w:val="21"/>
          <w:szCs w:val="21"/>
          <w:lang w:val="pl-PL"/>
        </w:rPr>
        <w:t>lub głosowy</w:t>
      </w:r>
      <w:r w:rsidRPr="00AE1DFE">
        <w:rPr>
          <w:rFonts w:ascii="Arial" w:hAnsi="Arial" w:cs="Arial"/>
          <w:sz w:val="21"/>
          <w:szCs w:val="21"/>
          <w:lang w:val="pl-PL"/>
        </w:rPr>
        <w:t xml:space="preserve">”. Po zawarciu umowy Wykonawca dokona Uzgodnień z Zamawiającym co do ostatecznego wyglądu planów/tablic </w:t>
      </w:r>
      <w:proofErr w:type="spellStart"/>
      <w:r w:rsidRPr="00AE1DFE">
        <w:rPr>
          <w:rFonts w:ascii="Arial" w:hAnsi="Arial" w:cs="Arial"/>
          <w:sz w:val="21"/>
          <w:szCs w:val="21"/>
          <w:lang w:val="pl-PL"/>
        </w:rPr>
        <w:t>tyflograficznych</w:t>
      </w:r>
      <w:proofErr w:type="spellEnd"/>
      <w:r w:rsidRPr="00AE1DFE">
        <w:rPr>
          <w:rFonts w:ascii="Arial" w:hAnsi="Arial" w:cs="Arial"/>
          <w:sz w:val="21"/>
          <w:szCs w:val="21"/>
          <w:lang w:val="pl-PL"/>
        </w:rPr>
        <w:t xml:space="preserve"> </w:t>
      </w:r>
      <w:r w:rsidRPr="00AE1DFE">
        <w:rPr>
          <w:rFonts w:ascii="Arial" w:hAnsi="Arial" w:cs="Arial"/>
          <w:sz w:val="21"/>
          <w:szCs w:val="21"/>
          <w:lang w:val="pl-PL"/>
        </w:rPr>
        <w:br/>
        <w:t>(w szczególności rozmieszczenie pomieszczeń, przykładowej kolorystyki, legenda), tabliczek i oznaczeń poręczy.</w:t>
      </w:r>
    </w:p>
    <w:p w:rsidR="00B623F7" w:rsidRPr="00AE1DFE" w:rsidRDefault="00B623F7" w:rsidP="00AE1DFE">
      <w:pPr>
        <w:rPr>
          <w:rFonts w:ascii="Arial" w:hAnsi="Arial" w:cs="Arial"/>
          <w:sz w:val="21"/>
          <w:szCs w:val="21"/>
          <w:lang w:val="pl-PL"/>
        </w:rPr>
      </w:pPr>
    </w:p>
    <w:p w:rsidR="00B623F7" w:rsidRPr="00AE1DFE" w:rsidRDefault="00B623F7" w:rsidP="00AE1DFE">
      <w:pPr>
        <w:pStyle w:val="Default"/>
        <w:spacing w:line="360" w:lineRule="auto"/>
        <w:rPr>
          <w:rFonts w:ascii="Arial" w:hAnsi="Arial" w:cs="Arial"/>
          <w:b/>
          <w:bCs/>
          <w:sz w:val="21"/>
          <w:szCs w:val="21"/>
          <w:u w:val="single"/>
        </w:rPr>
      </w:pPr>
      <w:r w:rsidRPr="00AE1DFE">
        <w:rPr>
          <w:rFonts w:ascii="Arial" w:hAnsi="Arial" w:cs="Arial"/>
          <w:b/>
          <w:bCs/>
          <w:sz w:val="21"/>
          <w:szCs w:val="21"/>
          <w:u w:val="single"/>
        </w:rPr>
        <w:t>ZADANIE NR 2</w:t>
      </w:r>
    </w:p>
    <w:p w:rsidR="00B623F7" w:rsidRPr="00AE1DFE" w:rsidRDefault="00B623F7" w:rsidP="00AE1DFE">
      <w:pPr>
        <w:pStyle w:val="Default"/>
        <w:spacing w:line="276" w:lineRule="auto"/>
        <w:rPr>
          <w:rFonts w:ascii="Arial" w:hAnsi="Arial" w:cs="Arial"/>
          <w:b/>
          <w:bCs/>
          <w:sz w:val="21"/>
          <w:szCs w:val="21"/>
        </w:rPr>
      </w:pPr>
      <w:r w:rsidRPr="00AE1DFE">
        <w:rPr>
          <w:rFonts w:ascii="Arial" w:hAnsi="Arial" w:cs="Arial"/>
          <w:b/>
          <w:bCs/>
          <w:sz w:val="21"/>
          <w:szCs w:val="21"/>
        </w:rPr>
        <w:t xml:space="preserve">Zestaw systemu przywoławczego typu </w:t>
      </w:r>
      <w:proofErr w:type="spellStart"/>
      <w:r w:rsidRPr="00AE1DFE">
        <w:rPr>
          <w:rFonts w:ascii="Arial" w:hAnsi="Arial" w:cs="Arial"/>
          <w:b/>
          <w:bCs/>
          <w:sz w:val="21"/>
          <w:szCs w:val="21"/>
        </w:rPr>
        <w:t>call-hear</w:t>
      </w:r>
      <w:proofErr w:type="spellEnd"/>
      <w:r w:rsidRPr="00AE1DFE">
        <w:rPr>
          <w:rFonts w:ascii="Arial" w:hAnsi="Arial" w:cs="Arial"/>
          <w:b/>
          <w:bCs/>
          <w:sz w:val="21"/>
          <w:szCs w:val="21"/>
        </w:rPr>
        <w:t xml:space="preserve"> (2 szt.)</w:t>
      </w:r>
    </w:p>
    <w:p w:rsidR="00B623F7" w:rsidRPr="00AE1DFE" w:rsidRDefault="00B623F7" w:rsidP="00AE1DFE">
      <w:pPr>
        <w:pStyle w:val="Default"/>
        <w:spacing w:line="276" w:lineRule="auto"/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sz w:val="21"/>
          <w:szCs w:val="21"/>
        </w:rPr>
        <w:t>Po 1 szt. systemu przywoławczego</w:t>
      </w:r>
      <w:r w:rsidRPr="00AE1DFE">
        <w:rPr>
          <w:rFonts w:ascii="Arial" w:hAnsi="Arial" w:cs="Arial"/>
          <w:b/>
          <w:sz w:val="21"/>
          <w:szCs w:val="21"/>
        </w:rPr>
        <w:t xml:space="preserve"> </w:t>
      </w:r>
      <w:r w:rsidRPr="00AE1DFE">
        <w:rPr>
          <w:rFonts w:ascii="Arial" w:hAnsi="Arial" w:cs="Arial"/>
          <w:sz w:val="21"/>
          <w:szCs w:val="21"/>
        </w:rPr>
        <w:t xml:space="preserve">Wykonawca </w:t>
      </w:r>
      <w:r w:rsidRPr="00AE1DFE">
        <w:rPr>
          <w:rFonts w:ascii="Arial" w:hAnsi="Arial" w:cs="Arial"/>
          <w:sz w:val="21"/>
          <w:szCs w:val="21"/>
          <w:u w:val="single"/>
        </w:rPr>
        <w:t>dostarczy i zamontuje</w:t>
      </w:r>
      <w:r w:rsidRPr="00AE1DFE">
        <w:rPr>
          <w:rFonts w:ascii="Arial" w:hAnsi="Arial" w:cs="Arial"/>
          <w:sz w:val="21"/>
          <w:szCs w:val="21"/>
        </w:rPr>
        <w:t>:</w:t>
      </w:r>
    </w:p>
    <w:p w:rsidR="00B623F7" w:rsidRPr="00AE1DFE" w:rsidRDefault="00B623F7" w:rsidP="00AE1DFE">
      <w:pPr>
        <w:pStyle w:val="Default"/>
        <w:numPr>
          <w:ilvl w:val="0"/>
          <w:numId w:val="17"/>
        </w:numPr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sz w:val="21"/>
          <w:szCs w:val="21"/>
        </w:rPr>
        <w:t>w budynku Prokuratury Rejonowej w Augustowie;</w:t>
      </w:r>
    </w:p>
    <w:p w:rsidR="00B623F7" w:rsidRPr="00AE1DFE" w:rsidRDefault="00B623F7" w:rsidP="00AE1DFE">
      <w:pPr>
        <w:pStyle w:val="Default"/>
        <w:numPr>
          <w:ilvl w:val="0"/>
          <w:numId w:val="17"/>
        </w:numPr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sz w:val="21"/>
          <w:szCs w:val="21"/>
        </w:rPr>
        <w:t>w budynku Prokuratury Rejonowej w Olecku.</w:t>
      </w:r>
    </w:p>
    <w:p w:rsidR="00B623F7" w:rsidRPr="00AE1DFE" w:rsidRDefault="00B623F7" w:rsidP="00AE1DFE">
      <w:pPr>
        <w:pStyle w:val="Default"/>
        <w:spacing w:line="276" w:lineRule="auto"/>
        <w:rPr>
          <w:rFonts w:ascii="Arial" w:hAnsi="Arial" w:cs="Arial"/>
          <w:b/>
          <w:sz w:val="21"/>
          <w:szCs w:val="21"/>
          <w:u w:val="single"/>
        </w:rPr>
      </w:pPr>
      <w:r w:rsidRPr="00AE1DFE">
        <w:rPr>
          <w:rFonts w:ascii="Arial" w:hAnsi="Arial" w:cs="Arial"/>
          <w:b/>
          <w:sz w:val="21"/>
          <w:szCs w:val="21"/>
          <w:u w:val="single"/>
        </w:rPr>
        <w:t>Na każdy zestaw systemu przywoławczego musi składać się:</w:t>
      </w:r>
    </w:p>
    <w:p w:rsidR="00B623F7" w:rsidRPr="00AE1DFE" w:rsidRDefault="00B623F7" w:rsidP="00AE1DFE">
      <w:pPr>
        <w:pStyle w:val="Default"/>
        <w:spacing w:line="276" w:lineRule="auto"/>
        <w:rPr>
          <w:rFonts w:ascii="Arial" w:hAnsi="Arial" w:cs="Arial"/>
          <w:sz w:val="21"/>
          <w:szCs w:val="21"/>
        </w:rPr>
      </w:pPr>
    </w:p>
    <w:p w:rsidR="00B623F7" w:rsidRPr="00AE1DFE" w:rsidRDefault="00B623F7" w:rsidP="00AE1DFE">
      <w:pPr>
        <w:pStyle w:val="Default"/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b/>
          <w:bCs/>
          <w:sz w:val="21"/>
          <w:szCs w:val="21"/>
        </w:rPr>
        <w:t xml:space="preserve">1 - Gong alarmowy, centralka dla systemu </w:t>
      </w:r>
      <w:proofErr w:type="spellStart"/>
      <w:r w:rsidRPr="00AE1DFE">
        <w:rPr>
          <w:rFonts w:ascii="Arial" w:hAnsi="Arial" w:cs="Arial"/>
          <w:b/>
          <w:bCs/>
          <w:sz w:val="21"/>
          <w:szCs w:val="21"/>
        </w:rPr>
        <w:t>call-hear</w:t>
      </w:r>
      <w:proofErr w:type="spellEnd"/>
    </w:p>
    <w:p w:rsidR="00B623F7" w:rsidRPr="00AE1DFE" w:rsidRDefault="00B623F7" w:rsidP="00AE1DFE">
      <w:pPr>
        <w:pStyle w:val="Default"/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sz w:val="21"/>
          <w:szCs w:val="21"/>
        </w:rPr>
        <w:t xml:space="preserve">Moduł odbiorczy do zainstalowania w pomieszczeniu ochrony budynku. Można go montować do ściany lub może stać na biurku. Może obsługiwać nadajniki zewnętrzne. Po odebraniu sygnału z nadajnika emituje sygnały dźwiękowe i świetlne. </w:t>
      </w:r>
    </w:p>
    <w:p w:rsidR="00B623F7" w:rsidRPr="00AE1DFE" w:rsidRDefault="00B623F7" w:rsidP="00AE1DFE">
      <w:pPr>
        <w:pStyle w:val="Default"/>
        <w:rPr>
          <w:rFonts w:ascii="Arial" w:hAnsi="Arial" w:cs="Arial"/>
          <w:sz w:val="21"/>
          <w:szCs w:val="21"/>
        </w:rPr>
      </w:pPr>
    </w:p>
    <w:p w:rsidR="00B623F7" w:rsidRPr="00AE1DFE" w:rsidRDefault="00B623F7" w:rsidP="00AE1DFE">
      <w:pPr>
        <w:pStyle w:val="Default"/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sz w:val="21"/>
          <w:szCs w:val="21"/>
        </w:rPr>
        <w:t>Specyfikacja techniczna:</w:t>
      </w:r>
    </w:p>
    <w:p w:rsidR="00B623F7" w:rsidRPr="00AE1DFE" w:rsidRDefault="00B623F7" w:rsidP="00AE1DFE">
      <w:pPr>
        <w:pStyle w:val="Default"/>
        <w:numPr>
          <w:ilvl w:val="0"/>
          <w:numId w:val="14"/>
        </w:numPr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sz w:val="21"/>
          <w:szCs w:val="21"/>
        </w:rPr>
        <w:t xml:space="preserve">pasmo częstotliwości komunikacji bezprzewodowej ISM 433,92 MHz, </w:t>
      </w:r>
    </w:p>
    <w:p w:rsidR="00B623F7" w:rsidRPr="00AE1DFE" w:rsidRDefault="00B623F7" w:rsidP="00AE1DFE">
      <w:pPr>
        <w:pStyle w:val="Default"/>
        <w:numPr>
          <w:ilvl w:val="0"/>
          <w:numId w:val="14"/>
        </w:numPr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sz w:val="21"/>
          <w:szCs w:val="21"/>
        </w:rPr>
        <w:t xml:space="preserve">wbudowana antena PCB, </w:t>
      </w:r>
    </w:p>
    <w:p w:rsidR="00B623F7" w:rsidRPr="00AE1DFE" w:rsidRDefault="00B623F7" w:rsidP="00AE1DFE">
      <w:pPr>
        <w:pStyle w:val="Default"/>
        <w:numPr>
          <w:ilvl w:val="0"/>
          <w:numId w:val="14"/>
        </w:numPr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sz w:val="21"/>
          <w:szCs w:val="21"/>
        </w:rPr>
        <w:t xml:space="preserve">maksymalna moc wejściowa sygnału radiowego -20 </w:t>
      </w:r>
      <w:proofErr w:type="spellStart"/>
      <w:r w:rsidRPr="00AE1DFE">
        <w:rPr>
          <w:rFonts w:ascii="Arial" w:hAnsi="Arial" w:cs="Arial"/>
          <w:sz w:val="21"/>
          <w:szCs w:val="21"/>
        </w:rPr>
        <w:t>dBm</w:t>
      </w:r>
      <w:proofErr w:type="spellEnd"/>
      <w:r w:rsidRPr="00AE1DFE">
        <w:rPr>
          <w:rFonts w:ascii="Arial" w:hAnsi="Arial" w:cs="Arial"/>
          <w:sz w:val="21"/>
          <w:szCs w:val="21"/>
        </w:rPr>
        <w:t xml:space="preserve">, </w:t>
      </w:r>
    </w:p>
    <w:p w:rsidR="00B623F7" w:rsidRPr="00AE1DFE" w:rsidRDefault="00B623F7" w:rsidP="00AE1DFE">
      <w:pPr>
        <w:pStyle w:val="Default"/>
        <w:numPr>
          <w:ilvl w:val="0"/>
          <w:numId w:val="14"/>
        </w:numPr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sz w:val="21"/>
          <w:szCs w:val="21"/>
        </w:rPr>
        <w:t xml:space="preserve">czułość odbiornika: -106 </w:t>
      </w:r>
      <w:proofErr w:type="spellStart"/>
      <w:r w:rsidRPr="00AE1DFE">
        <w:rPr>
          <w:rFonts w:ascii="Arial" w:hAnsi="Arial" w:cs="Arial"/>
          <w:sz w:val="21"/>
          <w:szCs w:val="21"/>
        </w:rPr>
        <w:t>dBm</w:t>
      </w:r>
      <w:proofErr w:type="spellEnd"/>
      <w:r w:rsidRPr="00AE1DFE">
        <w:rPr>
          <w:rFonts w:ascii="Arial" w:hAnsi="Arial" w:cs="Arial"/>
          <w:sz w:val="21"/>
          <w:szCs w:val="21"/>
        </w:rPr>
        <w:t xml:space="preserve">, 1 </w:t>
      </w:r>
      <w:proofErr w:type="spellStart"/>
      <w:r w:rsidRPr="00AE1DFE">
        <w:rPr>
          <w:rFonts w:ascii="Arial" w:hAnsi="Arial" w:cs="Arial"/>
          <w:sz w:val="21"/>
          <w:szCs w:val="21"/>
        </w:rPr>
        <w:t>kbps</w:t>
      </w:r>
      <w:proofErr w:type="spellEnd"/>
      <w:r w:rsidRPr="00AE1DFE">
        <w:rPr>
          <w:rFonts w:ascii="Arial" w:hAnsi="Arial" w:cs="Arial"/>
          <w:sz w:val="21"/>
          <w:szCs w:val="21"/>
        </w:rPr>
        <w:t xml:space="preserve">, bitowa stopa błędu (BER) 0,01, </w:t>
      </w:r>
    </w:p>
    <w:p w:rsidR="00B623F7" w:rsidRPr="00AE1DFE" w:rsidRDefault="00B623F7" w:rsidP="00AE1DFE">
      <w:pPr>
        <w:pStyle w:val="Default"/>
        <w:numPr>
          <w:ilvl w:val="0"/>
          <w:numId w:val="14"/>
        </w:numPr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sz w:val="21"/>
          <w:szCs w:val="21"/>
        </w:rPr>
        <w:t xml:space="preserve">zasięg komunikacji: wewnątrz min. 30 metrów, na zewnątrz do 80 m, </w:t>
      </w:r>
    </w:p>
    <w:p w:rsidR="00B623F7" w:rsidRPr="00AE1DFE" w:rsidRDefault="00B623F7" w:rsidP="00AE1DFE">
      <w:pPr>
        <w:pStyle w:val="Default"/>
        <w:numPr>
          <w:ilvl w:val="0"/>
          <w:numId w:val="14"/>
        </w:numPr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sz w:val="21"/>
          <w:szCs w:val="21"/>
        </w:rPr>
        <w:t xml:space="preserve">pobór prądu w trybie wyczekiwania &lt;= 40 </w:t>
      </w:r>
      <w:proofErr w:type="spellStart"/>
      <w:r w:rsidRPr="00AE1DFE">
        <w:rPr>
          <w:rFonts w:ascii="Arial" w:hAnsi="Arial" w:cs="Arial"/>
          <w:sz w:val="21"/>
          <w:szCs w:val="21"/>
        </w:rPr>
        <w:t>mA</w:t>
      </w:r>
      <w:proofErr w:type="spellEnd"/>
      <w:r w:rsidRPr="00AE1DFE">
        <w:rPr>
          <w:rFonts w:ascii="Arial" w:hAnsi="Arial" w:cs="Arial"/>
          <w:sz w:val="21"/>
          <w:szCs w:val="21"/>
        </w:rPr>
        <w:t xml:space="preserve">, </w:t>
      </w:r>
    </w:p>
    <w:p w:rsidR="00B623F7" w:rsidRPr="00AE1DFE" w:rsidRDefault="00B623F7" w:rsidP="00AE1DFE">
      <w:pPr>
        <w:pStyle w:val="Default"/>
        <w:numPr>
          <w:ilvl w:val="0"/>
          <w:numId w:val="14"/>
        </w:numPr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sz w:val="21"/>
          <w:szCs w:val="21"/>
        </w:rPr>
        <w:t xml:space="preserve">maksymalny pobór prądu podczas pracy &lt; 600 </w:t>
      </w:r>
      <w:proofErr w:type="spellStart"/>
      <w:r w:rsidRPr="00AE1DFE">
        <w:rPr>
          <w:rFonts w:ascii="Arial" w:hAnsi="Arial" w:cs="Arial"/>
          <w:sz w:val="21"/>
          <w:szCs w:val="21"/>
        </w:rPr>
        <w:t>mA</w:t>
      </w:r>
      <w:proofErr w:type="spellEnd"/>
      <w:r w:rsidRPr="00AE1DFE">
        <w:rPr>
          <w:rFonts w:ascii="Arial" w:hAnsi="Arial" w:cs="Arial"/>
          <w:sz w:val="21"/>
          <w:szCs w:val="21"/>
        </w:rPr>
        <w:t xml:space="preserve">, </w:t>
      </w:r>
    </w:p>
    <w:p w:rsidR="00B623F7" w:rsidRPr="00AE1DFE" w:rsidRDefault="00B623F7" w:rsidP="00AE1DFE">
      <w:pPr>
        <w:pStyle w:val="Default"/>
        <w:numPr>
          <w:ilvl w:val="0"/>
          <w:numId w:val="14"/>
        </w:numPr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sz w:val="21"/>
          <w:szCs w:val="21"/>
        </w:rPr>
        <w:t xml:space="preserve">pokrętło regulacji głośności z włącznikiem / wyłącznikiem zasilania, </w:t>
      </w:r>
    </w:p>
    <w:p w:rsidR="00B623F7" w:rsidRPr="00AE1DFE" w:rsidRDefault="00B623F7" w:rsidP="00AE1DFE">
      <w:pPr>
        <w:pStyle w:val="Default"/>
        <w:numPr>
          <w:ilvl w:val="0"/>
          <w:numId w:val="14"/>
        </w:numPr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sz w:val="21"/>
          <w:szCs w:val="21"/>
        </w:rPr>
        <w:t xml:space="preserve">bardzo jasny wskaźnik LED, jak w lampie błyskowej aparatu, </w:t>
      </w:r>
    </w:p>
    <w:p w:rsidR="00B623F7" w:rsidRPr="00AE1DFE" w:rsidRDefault="00B623F7" w:rsidP="00AE1DFE">
      <w:pPr>
        <w:pStyle w:val="Default"/>
        <w:numPr>
          <w:ilvl w:val="0"/>
          <w:numId w:val="14"/>
        </w:numPr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sz w:val="21"/>
          <w:szCs w:val="21"/>
        </w:rPr>
        <w:t xml:space="preserve">wskaźnik LED niskiego poziomu baterii, </w:t>
      </w:r>
    </w:p>
    <w:p w:rsidR="00B623F7" w:rsidRPr="00AE1DFE" w:rsidRDefault="00B623F7" w:rsidP="00AE1DFE">
      <w:pPr>
        <w:pStyle w:val="Default"/>
        <w:numPr>
          <w:ilvl w:val="0"/>
          <w:numId w:val="14"/>
        </w:numPr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sz w:val="21"/>
          <w:szCs w:val="21"/>
        </w:rPr>
        <w:t xml:space="preserve">wskaźnik LED alarmu zdalnego, </w:t>
      </w:r>
    </w:p>
    <w:p w:rsidR="00B623F7" w:rsidRPr="00AE1DFE" w:rsidRDefault="00B623F7" w:rsidP="00AE1DFE">
      <w:pPr>
        <w:pStyle w:val="Default"/>
        <w:numPr>
          <w:ilvl w:val="0"/>
          <w:numId w:val="14"/>
        </w:numPr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sz w:val="21"/>
          <w:szCs w:val="21"/>
        </w:rPr>
        <w:t xml:space="preserve">do 4 kanałów z niepowtarzalnym numerem identyfikacyjnym ID, </w:t>
      </w:r>
    </w:p>
    <w:p w:rsidR="00B623F7" w:rsidRPr="00AE1DFE" w:rsidRDefault="00B623F7" w:rsidP="00AE1DFE">
      <w:pPr>
        <w:pStyle w:val="Default"/>
        <w:numPr>
          <w:ilvl w:val="0"/>
          <w:numId w:val="14"/>
        </w:numPr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sz w:val="21"/>
          <w:szCs w:val="21"/>
        </w:rPr>
        <w:t xml:space="preserve">przynajmniej 1 kanał ze stałym numerem identyfikacyjnym ID, </w:t>
      </w:r>
    </w:p>
    <w:p w:rsidR="00B623F7" w:rsidRPr="00AE1DFE" w:rsidRDefault="00B623F7" w:rsidP="00AE1DFE">
      <w:pPr>
        <w:pStyle w:val="Default"/>
        <w:numPr>
          <w:ilvl w:val="0"/>
          <w:numId w:val="14"/>
        </w:numPr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sz w:val="21"/>
          <w:szCs w:val="21"/>
        </w:rPr>
        <w:t xml:space="preserve">przycisk parowania / testowania, </w:t>
      </w:r>
    </w:p>
    <w:p w:rsidR="00B623F7" w:rsidRPr="00AE1DFE" w:rsidRDefault="00B623F7" w:rsidP="00AE1DFE">
      <w:pPr>
        <w:pStyle w:val="Default"/>
        <w:numPr>
          <w:ilvl w:val="0"/>
          <w:numId w:val="14"/>
        </w:numPr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sz w:val="21"/>
          <w:szCs w:val="21"/>
        </w:rPr>
        <w:t xml:space="preserve">standardowe gniazdo zasilania prądem stałym, </w:t>
      </w:r>
    </w:p>
    <w:p w:rsidR="00B623F7" w:rsidRPr="00AE1DFE" w:rsidRDefault="00B623F7" w:rsidP="00AE1DFE">
      <w:pPr>
        <w:pStyle w:val="Default"/>
        <w:numPr>
          <w:ilvl w:val="0"/>
          <w:numId w:val="14"/>
        </w:numPr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sz w:val="21"/>
          <w:szCs w:val="21"/>
        </w:rPr>
        <w:t xml:space="preserve">komora na baterie typu AA/AAA, </w:t>
      </w:r>
    </w:p>
    <w:p w:rsidR="00B623F7" w:rsidRPr="00AE1DFE" w:rsidRDefault="00B623F7" w:rsidP="00AE1DFE">
      <w:pPr>
        <w:pStyle w:val="Default"/>
        <w:numPr>
          <w:ilvl w:val="0"/>
          <w:numId w:val="14"/>
        </w:numPr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sz w:val="21"/>
          <w:szCs w:val="21"/>
        </w:rPr>
        <w:t xml:space="preserve">żywotność baterii w trybie wyczekiwania, ponad 6 miesięcy, </w:t>
      </w:r>
    </w:p>
    <w:p w:rsidR="00B623F7" w:rsidRPr="00AE1DFE" w:rsidRDefault="00B623F7" w:rsidP="00AE1DFE">
      <w:pPr>
        <w:pStyle w:val="Default"/>
        <w:numPr>
          <w:ilvl w:val="0"/>
          <w:numId w:val="14"/>
        </w:numPr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sz w:val="21"/>
          <w:szCs w:val="21"/>
        </w:rPr>
        <w:t xml:space="preserve">zakres temperatur roboczych od -20 °C do 55 °C, </w:t>
      </w:r>
    </w:p>
    <w:p w:rsidR="00B623F7" w:rsidRPr="00AE1DFE" w:rsidRDefault="00B623F7" w:rsidP="00AE1DFE">
      <w:pPr>
        <w:pStyle w:val="Default"/>
        <w:numPr>
          <w:ilvl w:val="0"/>
          <w:numId w:val="14"/>
        </w:numPr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sz w:val="21"/>
          <w:szCs w:val="21"/>
        </w:rPr>
        <w:t xml:space="preserve">zakres temperatur przechowywania od -30 °C do 70 °C, </w:t>
      </w:r>
    </w:p>
    <w:p w:rsidR="00B623F7" w:rsidRPr="00AE1DFE" w:rsidRDefault="00B623F7" w:rsidP="00AE1DFE">
      <w:pPr>
        <w:pStyle w:val="Default"/>
        <w:numPr>
          <w:ilvl w:val="0"/>
          <w:numId w:val="14"/>
        </w:numPr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sz w:val="21"/>
          <w:szCs w:val="21"/>
        </w:rPr>
        <w:t>względna wilgotność powietrza od 25 do 75%,</w:t>
      </w:r>
    </w:p>
    <w:p w:rsidR="00B623F7" w:rsidRPr="00AE1DFE" w:rsidRDefault="00B623F7" w:rsidP="00AE1DFE">
      <w:pPr>
        <w:pStyle w:val="Default"/>
        <w:numPr>
          <w:ilvl w:val="0"/>
          <w:numId w:val="14"/>
        </w:numPr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sz w:val="21"/>
          <w:szCs w:val="21"/>
        </w:rPr>
        <w:t xml:space="preserve">standardy homologacji: CE, IP56, </w:t>
      </w:r>
      <w:proofErr w:type="spellStart"/>
      <w:r w:rsidRPr="00AE1DFE">
        <w:rPr>
          <w:rFonts w:ascii="Arial" w:hAnsi="Arial" w:cs="Arial"/>
          <w:sz w:val="21"/>
          <w:szCs w:val="21"/>
        </w:rPr>
        <w:t>RoHS</w:t>
      </w:r>
      <w:proofErr w:type="spellEnd"/>
      <w:r w:rsidRPr="00AE1DFE">
        <w:rPr>
          <w:rFonts w:ascii="Arial" w:hAnsi="Arial" w:cs="Arial"/>
          <w:sz w:val="21"/>
          <w:szCs w:val="21"/>
        </w:rPr>
        <w:t>.</w:t>
      </w:r>
    </w:p>
    <w:p w:rsidR="00B623F7" w:rsidRPr="00AE1DFE" w:rsidRDefault="00B623F7" w:rsidP="00AE1DFE">
      <w:pPr>
        <w:pStyle w:val="Default"/>
        <w:rPr>
          <w:rFonts w:ascii="Arial" w:hAnsi="Arial" w:cs="Arial"/>
          <w:sz w:val="21"/>
          <w:szCs w:val="21"/>
        </w:rPr>
      </w:pPr>
    </w:p>
    <w:p w:rsidR="00B623F7" w:rsidRPr="00AE1DFE" w:rsidRDefault="00B623F7" w:rsidP="00AE1DFE">
      <w:pPr>
        <w:pStyle w:val="Default"/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b/>
          <w:bCs/>
          <w:sz w:val="21"/>
          <w:szCs w:val="21"/>
        </w:rPr>
        <w:t xml:space="preserve">2 – Panel z przyciskiem aktywującym gong przywoławczy dla systemu </w:t>
      </w:r>
      <w:proofErr w:type="spellStart"/>
      <w:r w:rsidRPr="00AE1DFE">
        <w:rPr>
          <w:rFonts w:ascii="Arial" w:hAnsi="Arial" w:cs="Arial"/>
          <w:b/>
          <w:bCs/>
          <w:sz w:val="21"/>
          <w:szCs w:val="21"/>
        </w:rPr>
        <w:t>call-hear</w:t>
      </w:r>
      <w:proofErr w:type="spellEnd"/>
    </w:p>
    <w:p w:rsidR="00B623F7" w:rsidRPr="00AE1DFE" w:rsidRDefault="00B623F7" w:rsidP="00AE1DFE">
      <w:pPr>
        <w:pStyle w:val="Default"/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sz w:val="21"/>
          <w:szCs w:val="21"/>
        </w:rPr>
        <w:t xml:space="preserve">Panel z przyciskiem jako jednym z elementów wchodzących w skład podsystemu przywoławczego </w:t>
      </w:r>
      <w:proofErr w:type="spellStart"/>
      <w:r w:rsidRPr="00AE1DFE">
        <w:rPr>
          <w:rFonts w:ascii="Arial" w:hAnsi="Arial" w:cs="Arial"/>
          <w:sz w:val="21"/>
          <w:szCs w:val="21"/>
        </w:rPr>
        <w:t>call-hear</w:t>
      </w:r>
      <w:proofErr w:type="spellEnd"/>
      <w:r w:rsidRPr="00AE1DFE">
        <w:rPr>
          <w:rFonts w:ascii="Arial" w:hAnsi="Arial" w:cs="Arial"/>
          <w:sz w:val="21"/>
          <w:szCs w:val="21"/>
        </w:rPr>
        <w:t xml:space="preserve">. Nadajnik po naciśnięciu przycisku musi aktywować alarm </w:t>
      </w:r>
      <w:r w:rsidRPr="00AE1DFE">
        <w:rPr>
          <w:rFonts w:ascii="Arial" w:hAnsi="Arial" w:cs="Arial"/>
          <w:sz w:val="21"/>
          <w:szCs w:val="21"/>
        </w:rPr>
        <w:br/>
        <w:t xml:space="preserve">w gongu alarmowym. Możliwe montowanie za pomocą wkrętów lub taśmy dwustronnej </w:t>
      </w:r>
      <w:r w:rsidRPr="00AE1DFE">
        <w:rPr>
          <w:rFonts w:ascii="Arial" w:hAnsi="Arial" w:cs="Arial"/>
          <w:sz w:val="21"/>
          <w:szCs w:val="21"/>
        </w:rPr>
        <w:br/>
        <w:t xml:space="preserve">do ścian, ram drzwi czy szyb, maksymalnie do 120 cm od podłoża. Zasilany na baterie. </w:t>
      </w:r>
    </w:p>
    <w:p w:rsidR="00B623F7" w:rsidRPr="00AE1DFE" w:rsidRDefault="00B623F7" w:rsidP="00AE1DFE">
      <w:pPr>
        <w:pStyle w:val="Default"/>
        <w:rPr>
          <w:rFonts w:ascii="Arial" w:hAnsi="Arial" w:cs="Arial"/>
          <w:sz w:val="21"/>
          <w:szCs w:val="21"/>
        </w:rPr>
      </w:pPr>
    </w:p>
    <w:p w:rsidR="00B623F7" w:rsidRPr="00AE1DFE" w:rsidRDefault="00B623F7" w:rsidP="00AE1DFE">
      <w:pPr>
        <w:pStyle w:val="Default"/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sz w:val="21"/>
          <w:szCs w:val="21"/>
        </w:rPr>
        <w:t xml:space="preserve">Specyfikacja techniczna: </w:t>
      </w:r>
    </w:p>
    <w:p w:rsidR="00B623F7" w:rsidRPr="00AE1DFE" w:rsidRDefault="00B623F7" w:rsidP="00AE1DFE">
      <w:pPr>
        <w:pStyle w:val="Default"/>
        <w:numPr>
          <w:ilvl w:val="0"/>
          <w:numId w:val="16"/>
        </w:numPr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sz w:val="21"/>
          <w:szCs w:val="21"/>
        </w:rPr>
        <w:t xml:space="preserve">pasmo częstotliwości nadajnika RF ISM 433,92 MHz, </w:t>
      </w:r>
    </w:p>
    <w:p w:rsidR="00B623F7" w:rsidRPr="00AE1DFE" w:rsidRDefault="00B623F7" w:rsidP="00AE1DFE">
      <w:pPr>
        <w:pStyle w:val="Default"/>
        <w:numPr>
          <w:ilvl w:val="0"/>
          <w:numId w:val="16"/>
        </w:numPr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sz w:val="21"/>
          <w:szCs w:val="21"/>
        </w:rPr>
        <w:t xml:space="preserve">tryb modulacji - kluczowanie przesunięcia amplitudy, </w:t>
      </w:r>
    </w:p>
    <w:p w:rsidR="00B623F7" w:rsidRPr="00AE1DFE" w:rsidRDefault="00B623F7" w:rsidP="00AE1DFE">
      <w:pPr>
        <w:pStyle w:val="Default"/>
        <w:numPr>
          <w:ilvl w:val="0"/>
          <w:numId w:val="16"/>
        </w:numPr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sz w:val="21"/>
          <w:szCs w:val="21"/>
        </w:rPr>
        <w:t xml:space="preserve">stabilność częstotliwości nadajnika TX ± 120 kHz, </w:t>
      </w:r>
    </w:p>
    <w:p w:rsidR="00B623F7" w:rsidRPr="00AE1DFE" w:rsidRDefault="00B623F7" w:rsidP="00AE1DFE">
      <w:pPr>
        <w:pStyle w:val="Default"/>
        <w:numPr>
          <w:ilvl w:val="0"/>
          <w:numId w:val="16"/>
        </w:numPr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sz w:val="21"/>
          <w:szCs w:val="21"/>
        </w:rPr>
        <w:t xml:space="preserve">szum fazowy &gt; 60 </w:t>
      </w:r>
      <w:proofErr w:type="spellStart"/>
      <w:r w:rsidRPr="00AE1DFE">
        <w:rPr>
          <w:rFonts w:ascii="Arial" w:hAnsi="Arial" w:cs="Arial"/>
          <w:sz w:val="21"/>
          <w:szCs w:val="21"/>
        </w:rPr>
        <w:t>dBC</w:t>
      </w:r>
      <w:proofErr w:type="spellEnd"/>
      <w:r w:rsidRPr="00AE1DFE">
        <w:rPr>
          <w:rFonts w:ascii="Arial" w:hAnsi="Arial" w:cs="Arial"/>
          <w:sz w:val="21"/>
          <w:szCs w:val="21"/>
        </w:rPr>
        <w:t xml:space="preserve"> przy 10 kHz, </w:t>
      </w:r>
    </w:p>
    <w:p w:rsidR="00B623F7" w:rsidRPr="00AE1DFE" w:rsidRDefault="00B623F7" w:rsidP="00AE1DFE">
      <w:pPr>
        <w:pStyle w:val="Default"/>
        <w:numPr>
          <w:ilvl w:val="0"/>
          <w:numId w:val="16"/>
        </w:numPr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sz w:val="21"/>
          <w:szCs w:val="21"/>
        </w:rPr>
        <w:t xml:space="preserve">prąd operacyjny &lt; 25 </w:t>
      </w:r>
      <w:proofErr w:type="spellStart"/>
      <w:r w:rsidRPr="00AE1DFE">
        <w:rPr>
          <w:rFonts w:ascii="Arial" w:hAnsi="Arial" w:cs="Arial"/>
          <w:sz w:val="21"/>
          <w:szCs w:val="21"/>
        </w:rPr>
        <w:t>mA</w:t>
      </w:r>
      <w:proofErr w:type="spellEnd"/>
      <w:r w:rsidRPr="00AE1DFE">
        <w:rPr>
          <w:rFonts w:ascii="Arial" w:hAnsi="Arial" w:cs="Arial"/>
          <w:sz w:val="21"/>
          <w:szCs w:val="21"/>
        </w:rPr>
        <w:t xml:space="preserve">, </w:t>
      </w:r>
    </w:p>
    <w:p w:rsidR="00B623F7" w:rsidRPr="00AE1DFE" w:rsidRDefault="00B623F7" w:rsidP="00AE1DFE">
      <w:pPr>
        <w:pStyle w:val="Default"/>
        <w:numPr>
          <w:ilvl w:val="0"/>
          <w:numId w:val="16"/>
        </w:numPr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sz w:val="21"/>
          <w:szCs w:val="21"/>
        </w:rPr>
        <w:t xml:space="preserve">wskaźnik LED nadajnika, </w:t>
      </w:r>
    </w:p>
    <w:p w:rsidR="00B623F7" w:rsidRPr="00AE1DFE" w:rsidRDefault="00B623F7" w:rsidP="00AE1DFE">
      <w:pPr>
        <w:pStyle w:val="Default"/>
        <w:numPr>
          <w:ilvl w:val="0"/>
          <w:numId w:val="16"/>
        </w:numPr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sz w:val="21"/>
          <w:szCs w:val="21"/>
        </w:rPr>
        <w:lastRenderedPageBreak/>
        <w:t>zasięg transmisji – wewnątrz min. 30 metrów, na zewnątrz min. 70 metrów,</w:t>
      </w:r>
    </w:p>
    <w:p w:rsidR="00B623F7" w:rsidRPr="00AE1DFE" w:rsidRDefault="00B623F7" w:rsidP="00AE1DFE">
      <w:pPr>
        <w:pStyle w:val="Akapitzlist"/>
        <w:numPr>
          <w:ilvl w:val="0"/>
          <w:numId w:val="16"/>
        </w:numPr>
        <w:spacing w:after="160" w:line="256" w:lineRule="auto"/>
        <w:rPr>
          <w:rFonts w:ascii="Arial" w:hAnsi="Arial" w:cs="Arial"/>
          <w:sz w:val="21"/>
          <w:szCs w:val="21"/>
        </w:rPr>
      </w:pPr>
      <w:proofErr w:type="spellStart"/>
      <w:r w:rsidRPr="00AE1DFE">
        <w:rPr>
          <w:rFonts w:ascii="Arial" w:hAnsi="Arial" w:cs="Arial"/>
          <w:sz w:val="21"/>
          <w:szCs w:val="21"/>
        </w:rPr>
        <w:t>przełącznik</w:t>
      </w:r>
      <w:proofErr w:type="spellEnd"/>
      <w:r w:rsidRPr="00AE1DFE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AE1DFE">
        <w:rPr>
          <w:rFonts w:ascii="Arial" w:hAnsi="Arial" w:cs="Arial"/>
          <w:sz w:val="21"/>
          <w:szCs w:val="21"/>
        </w:rPr>
        <w:t>kontaktronowy</w:t>
      </w:r>
      <w:proofErr w:type="spellEnd"/>
      <w:r w:rsidRPr="00AE1DFE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AE1DFE">
        <w:rPr>
          <w:rFonts w:ascii="Arial" w:hAnsi="Arial" w:cs="Arial"/>
          <w:sz w:val="21"/>
          <w:szCs w:val="21"/>
        </w:rPr>
        <w:t>i</w:t>
      </w:r>
      <w:proofErr w:type="spellEnd"/>
      <w:r w:rsidRPr="00AE1DFE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AE1DFE">
        <w:rPr>
          <w:rFonts w:ascii="Arial" w:hAnsi="Arial" w:cs="Arial"/>
          <w:sz w:val="21"/>
          <w:szCs w:val="21"/>
        </w:rPr>
        <w:t>membranowy</w:t>
      </w:r>
      <w:proofErr w:type="spellEnd"/>
      <w:r w:rsidRPr="00AE1DFE">
        <w:rPr>
          <w:rFonts w:ascii="Arial" w:hAnsi="Arial" w:cs="Arial"/>
          <w:sz w:val="21"/>
          <w:szCs w:val="21"/>
        </w:rPr>
        <w:t xml:space="preserve">, </w:t>
      </w:r>
    </w:p>
    <w:p w:rsidR="00B623F7" w:rsidRPr="00AE1DFE" w:rsidRDefault="00B623F7" w:rsidP="00AE1DFE">
      <w:pPr>
        <w:pStyle w:val="Akapitzlist"/>
        <w:numPr>
          <w:ilvl w:val="0"/>
          <w:numId w:val="16"/>
        </w:numPr>
        <w:spacing w:after="160" w:line="256" w:lineRule="auto"/>
        <w:rPr>
          <w:rFonts w:ascii="Arial" w:hAnsi="Arial" w:cs="Arial"/>
          <w:sz w:val="21"/>
          <w:szCs w:val="21"/>
          <w:lang w:val="pl-PL"/>
        </w:rPr>
      </w:pPr>
      <w:r w:rsidRPr="00AE1DFE">
        <w:rPr>
          <w:rFonts w:ascii="Arial" w:hAnsi="Arial" w:cs="Arial"/>
          <w:sz w:val="21"/>
          <w:szCs w:val="21"/>
          <w:lang w:val="pl-PL"/>
        </w:rPr>
        <w:t xml:space="preserve">zasilanie na baterię alkaliczną z żywotnością baterii do 12 miesięcy, </w:t>
      </w:r>
    </w:p>
    <w:p w:rsidR="00B623F7" w:rsidRPr="00AE1DFE" w:rsidRDefault="00B623F7" w:rsidP="00AE1DFE">
      <w:pPr>
        <w:pStyle w:val="Akapitzlist"/>
        <w:numPr>
          <w:ilvl w:val="0"/>
          <w:numId w:val="16"/>
        </w:numPr>
        <w:spacing w:after="160" w:line="256" w:lineRule="auto"/>
        <w:rPr>
          <w:rFonts w:ascii="Arial" w:hAnsi="Arial" w:cs="Arial"/>
          <w:sz w:val="21"/>
          <w:szCs w:val="21"/>
        </w:rPr>
      </w:pPr>
      <w:proofErr w:type="spellStart"/>
      <w:r w:rsidRPr="00AE1DFE">
        <w:rPr>
          <w:rFonts w:ascii="Arial" w:hAnsi="Arial" w:cs="Arial"/>
          <w:sz w:val="21"/>
          <w:szCs w:val="21"/>
        </w:rPr>
        <w:t>wodoodporny</w:t>
      </w:r>
      <w:proofErr w:type="spellEnd"/>
      <w:r w:rsidRPr="00AE1DFE">
        <w:rPr>
          <w:rFonts w:ascii="Arial" w:hAnsi="Arial" w:cs="Arial"/>
          <w:sz w:val="21"/>
          <w:szCs w:val="21"/>
        </w:rPr>
        <w:t>.</w:t>
      </w:r>
    </w:p>
    <w:p w:rsidR="00B623F7" w:rsidRPr="00AE1DFE" w:rsidRDefault="00B623F7" w:rsidP="00AE1DFE">
      <w:pPr>
        <w:rPr>
          <w:rFonts w:ascii="Arial" w:hAnsi="Arial" w:cs="Arial"/>
          <w:b/>
          <w:bCs/>
          <w:sz w:val="21"/>
          <w:szCs w:val="21"/>
          <w:lang w:val="pl-PL"/>
        </w:rPr>
      </w:pPr>
      <w:r w:rsidRPr="00AE1DFE">
        <w:rPr>
          <w:rFonts w:ascii="Arial" w:hAnsi="Arial" w:cs="Arial"/>
          <w:b/>
          <w:bCs/>
          <w:sz w:val="21"/>
          <w:szCs w:val="21"/>
          <w:lang w:val="pl-PL"/>
        </w:rPr>
        <w:t xml:space="preserve">3 - Aktywator sznurowy gongu alarmowego systemu </w:t>
      </w:r>
      <w:proofErr w:type="spellStart"/>
      <w:r w:rsidRPr="00AE1DFE">
        <w:rPr>
          <w:rFonts w:ascii="Arial" w:hAnsi="Arial" w:cs="Arial"/>
          <w:b/>
          <w:bCs/>
          <w:sz w:val="21"/>
          <w:szCs w:val="21"/>
          <w:lang w:val="pl-PL"/>
        </w:rPr>
        <w:t>call-hear</w:t>
      </w:r>
      <w:proofErr w:type="spellEnd"/>
    </w:p>
    <w:p w:rsidR="00B623F7" w:rsidRPr="00AE1DFE" w:rsidRDefault="00B623F7" w:rsidP="00AE1DFE">
      <w:pPr>
        <w:rPr>
          <w:rFonts w:ascii="Arial" w:hAnsi="Arial" w:cs="Arial"/>
          <w:sz w:val="21"/>
          <w:szCs w:val="21"/>
          <w:lang w:val="pl-PL"/>
        </w:rPr>
      </w:pPr>
      <w:r w:rsidRPr="00AE1DFE">
        <w:rPr>
          <w:rFonts w:ascii="Arial" w:hAnsi="Arial" w:cs="Arial"/>
          <w:sz w:val="21"/>
          <w:szCs w:val="21"/>
          <w:lang w:val="pl-PL"/>
        </w:rPr>
        <w:t xml:space="preserve">Bezprzewodowy aktywator sznurowy musi wchodzić w skład podsystemu przywoławczego </w:t>
      </w:r>
      <w:r w:rsidRPr="00AE1DFE">
        <w:rPr>
          <w:rFonts w:ascii="Arial" w:hAnsi="Arial" w:cs="Arial"/>
          <w:b/>
          <w:bCs/>
          <w:sz w:val="21"/>
          <w:szCs w:val="21"/>
          <w:lang w:val="pl-PL"/>
        </w:rPr>
        <w:t xml:space="preserve"> </w:t>
      </w:r>
      <w:proofErr w:type="spellStart"/>
      <w:r w:rsidRPr="00AE1DFE">
        <w:rPr>
          <w:rFonts w:ascii="Arial" w:hAnsi="Arial" w:cs="Arial"/>
          <w:bCs/>
          <w:sz w:val="21"/>
          <w:szCs w:val="21"/>
          <w:lang w:val="pl-PL"/>
        </w:rPr>
        <w:t>call-hear</w:t>
      </w:r>
      <w:proofErr w:type="spellEnd"/>
      <w:r w:rsidRPr="00AE1DFE">
        <w:rPr>
          <w:rFonts w:ascii="Arial" w:hAnsi="Arial" w:cs="Arial"/>
          <w:sz w:val="21"/>
          <w:szCs w:val="21"/>
          <w:lang w:val="pl-PL"/>
        </w:rPr>
        <w:t xml:space="preserve"> i pozwolić wyzwolić sygnał w gongu alarmowym. Element montowany w toalecie przeznaczonej dla osób niepełnosprawnych, w zasięgu rąk osoby siedzącej na muszli, na wysokości takiej, aby koniec sznurka znajdował się do 10 cm od podłoża. Musi umożliwić wezwanie pomocy przez osobę, która ma problemy z podniesieniem się lub upadła na podłogę. </w:t>
      </w:r>
    </w:p>
    <w:p w:rsidR="00B623F7" w:rsidRPr="00AE1DFE" w:rsidRDefault="00B623F7" w:rsidP="00AE1DFE">
      <w:pPr>
        <w:rPr>
          <w:rFonts w:ascii="Arial" w:hAnsi="Arial" w:cs="Arial"/>
          <w:sz w:val="21"/>
          <w:szCs w:val="21"/>
        </w:rPr>
      </w:pPr>
      <w:proofErr w:type="spellStart"/>
      <w:r w:rsidRPr="00AE1DFE">
        <w:rPr>
          <w:rFonts w:ascii="Arial" w:hAnsi="Arial" w:cs="Arial"/>
          <w:sz w:val="21"/>
          <w:szCs w:val="21"/>
        </w:rPr>
        <w:t>Specyfikacja</w:t>
      </w:r>
      <w:proofErr w:type="spellEnd"/>
      <w:r w:rsidRPr="00AE1DFE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AE1DFE">
        <w:rPr>
          <w:rFonts w:ascii="Arial" w:hAnsi="Arial" w:cs="Arial"/>
          <w:sz w:val="21"/>
          <w:szCs w:val="21"/>
        </w:rPr>
        <w:t>techniczna</w:t>
      </w:r>
      <w:proofErr w:type="spellEnd"/>
      <w:r w:rsidRPr="00AE1DFE">
        <w:rPr>
          <w:rFonts w:ascii="Arial" w:hAnsi="Arial" w:cs="Arial"/>
          <w:sz w:val="21"/>
          <w:szCs w:val="21"/>
        </w:rPr>
        <w:t>:</w:t>
      </w:r>
    </w:p>
    <w:p w:rsidR="00B623F7" w:rsidRPr="00AE1DFE" w:rsidRDefault="00B623F7" w:rsidP="00AE1DFE">
      <w:pPr>
        <w:pStyle w:val="Default"/>
        <w:numPr>
          <w:ilvl w:val="0"/>
          <w:numId w:val="16"/>
        </w:numPr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sz w:val="21"/>
          <w:szCs w:val="21"/>
        </w:rPr>
        <w:t xml:space="preserve">pasmo częstotliwości nadajnika RF ISM 433,92 MHz, </w:t>
      </w:r>
    </w:p>
    <w:p w:rsidR="00B623F7" w:rsidRPr="00AE1DFE" w:rsidRDefault="00B623F7" w:rsidP="00AE1DFE">
      <w:pPr>
        <w:pStyle w:val="Default"/>
        <w:numPr>
          <w:ilvl w:val="0"/>
          <w:numId w:val="16"/>
        </w:numPr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sz w:val="21"/>
          <w:szCs w:val="21"/>
        </w:rPr>
        <w:t xml:space="preserve">tryb modulacji - kluczowanie przesunięcia amplitudy, </w:t>
      </w:r>
    </w:p>
    <w:p w:rsidR="00B623F7" w:rsidRPr="00AE1DFE" w:rsidRDefault="00B623F7" w:rsidP="00AE1DFE">
      <w:pPr>
        <w:pStyle w:val="Default"/>
        <w:numPr>
          <w:ilvl w:val="0"/>
          <w:numId w:val="16"/>
        </w:numPr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sz w:val="21"/>
          <w:szCs w:val="21"/>
        </w:rPr>
        <w:t xml:space="preserve">stabilność częstotliwości nadajnika TX ± 120 kHz, </w:t>
      </w:r>
    </w:p>
    <w:p w:rsidR="00B623F7" w:rsidRPr="00AE1DFE" w:rsidRDefault="00B623F7" w:rsidP="00AE1DFE">
      <w:pPr>
        <w:pStyle w:val="Default"/>
        <w:numPr>
          <w:ilvl w:val="0"/>
          <w:numId w:val="16"/>
        </w:numPr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sz w:val="21"/>
          <w:szCs w:val="21"/>
        </w:rPr>
        <w:t xml:space="preserve">szum fazowy &gt; 60 </w:t>
      </w:r>
      <w:proofErr w:type="spellStart"/>
      <w:r w:rsidRPr="00AE1DFE">
        <w:rPr>
          <w:rFonts w:ascii="Arial" w:hAnsi="Arial" w:cs="Arial"/>
          <w:sz w:val="21"/>
          <w:szCs w:val="21"/>
        </w:rPr>
        <w:t>dBC</w:t>
      </w:r>
      <w:proofErr w:type="spellEnd"/>
      <w:r w:rsidRPr="00AE1DFE">
        <w:rPr>
          <w:rFonts w:ascii="Arial" w:hAnsi="Arial" w:cs="Arial"/>
          <w:sz w:val="21"/>
          <w:szCs w:val="21"/>
        </w:rPr>
        <w:t xml:space="preserve"> przy 10 kHz, </w:t>
      </w:r>
    </w:p>
    <w:p w:rsidR="00B623F7" w:rsidRPr="00AE1DFE" w:rsidRDefault="00B623F7" w:rsidP="00AE1DFE">
      <w:pPr>
        <w:pStyle w:val="Default"/>
        <w:numPr>
          <w:ilvl w:val="0"/>
          <w:numId w:val="16"/>
        </w:numPr>
        <w:rPr>
          <w:rFonts w:ascii="Arial" w:hAnsi="Arial" w:cs="Arial"/>
          <w:sz w:val="21"/>
          <w:szCs w:val="21"/>
        </w:rPr>
      </w:pPr>
      <w:r w:rsidRPr="00AE1DFE">
        <w:rPr>
          <w:rFonts w:ascii="Arial" w:eastAsia="Times New Roman" w:hAnsi="Arial" w:cs="Arial"/>
          <w:sz w:val="21"/>
          <w:szCs w:val="21"/>
          <w:lang w:eastAsia="pl-PL"/>
        </w:rPr>
        <w:t xml:space="preserve">poziom emisji niepożądanych &lt; -36 </w:t>
      </w:r>
      <w:proofErr w:type="spellStart"/>
      <w:r w:rsidRPr="00AE1DFE">
        <w:rPr>
          <w:rFonts w:ascii="Arial" w:eastAsia="Times New Roman" w:hAnsi="Arial" w:cs="Arial"/>
          <w:sz w:val="21"/>
          <w:szCs w:val="21"/>
          <w:lang w:eastAsia="pl-PL"/>
        </w:rPr>
        <w:t>dBm</w:t>
      </w:r>
      <w:proofErr w:type="spellEnd"/>
      <w:r w:rsidRPr="00AE1DFE">
        <w:rPr>
          <w:rFonts w:ascii="Arial" w:hAnsi="Arial" w:cs="Arial"/>
          <w:sz w:val="21"/>
          <w:szCs w:val="21"/>
        </w:rPr>
        <w:t xml:space="preserve">, </w:t>
      </w:r>
    </w:p>
    <w:p w:rsidR="00B623F7" w:rsidRPr="00AE1DFE" w:rsidRDefault="00B623F7" w:rsidP="00AE1DFE">
      <w:pPr>
        <w:pStyle w:val="Default"/>
        <w:numPr>
          <w:ilvl w:val="0"/>
          <w:numId w:val="16"/>
        </w:numPr>
        <w:rPr>
          <w:rFonts w:ascii="Arial" w:hAnsi="Arial" w:cs="Arial"/>
          <w:sz w:val="21"/>
          <w:szCs w:val="21"/>
        </w:rPr>
      </w:pPr>
      <w:r w:rsidRPr="00AE1DFE">
        <w:rPr>
          <w:rFonts w:ascii="Arial" w:eastAsia="Times New Roman" w:hAnsi="Arial" w:cs="Arial"/>
          <w:sz w:val="21"/>
          <w:szCs w:val="21"/>
          <w:lang w:eastAsia="pl-PL"/>
        </w:rPr>
        <w:t>moc nadawania &lt; 0dBm,</w:t>
      </w:r>
    </w:p>
    <w:p w:rsidR="00B623F7" w:rsidRPr="00AE1DFE" w:rsidRDefault="00B623F7" w:rsidP="00AE1DFE">
      <w:pPr>
        <w:pStyle w:val="Default"/>
        <w:numPr>
          <w:ilvl w:val="0"/>
          <w:numId w:val="16"/>
        </w:numPr>
        <w:rPr>
          <w:rFonts w:ascii="Arial" w:hAnsi="Arial" w:cs="Arial"/>
          <w:sz w:val="21"/>
          <w:szCs w:val="21"/>
        </w:rPr>
      </w:pPr>
      <w:r w:rsidRPr="00AE1DFE">
        <w:rPr>
          <w:rFonts w:ascii="Arial" w:eastAsia="Times New Roman" w:hAnsi="Arial" w:cs="Arial"/>
          <w:sz w:val="21"/>
          <w:szCs w:val="21"/>
          <w:lang w:eastAsia="pl-PL"/>
        </w:rPr>
        <w:t>prąd spoczynkowy 0,</w:t>
      </w:r>
    </w:p>
    <w:p w:rsidR="00B623F7" w:rsidRPr="00AE1DFE" w:rsidRDefault="00B623F7" w:rsidP="00AE1DFE">
      <w:pPr>
        <w:pStyle w:val="Default"/>
        <w:numPr>
          <w:ilvl w:val="0"/>
          <w:numId w:val="16"/>
        </w:numPr>
        <w:rPr>
          <w:rFonts w:ascii="Arial" w:hAnsi="Arial" w:cs="Arial"/>
          <w:sz w:val="21"/>
          <w:szCs w:val="21"/>
        </w:rPr>
      </w:pPr>
      <w:r w:rsidRPr="00AE1DFE">
        <w:rPr>
          <w:rFonts w:ascii="Arial" w:eastAsia="Times New Roman" w:hAnsi="Arial" w:cs="Arial"/>
          <w:sz w:val="21"/>
          <w:szCs w:val="21"/>
          <w:lang w:eastAsia="pl-PL"/>
        </w:rPr>
        <w:t xml:space="preserve">prąd pracy &lt; 25 </w:t>
      </w:r>
      <w:proofErr w:type="spellStart"/>
      <w:r w:rsidRPr="00AE1DFE">
        <w:rPr>
          <w:rFonts w:ascii="Arial" w:eastAsia="Times New Roman" w:hAnsi="Arial" w:cs="Arial"/>
          <w:sz w:val="21"/>
          <w:szCs w:val="21"/>
          <w:lang w:eastAsia="pl-PL"/>
        </w:rPr>
        <w:t>mA</w:t>
      </w:r>
      <w:proofErr w:type="spellEnd"/>
      <w:r w:rsidRPr="00AE1DFE">
        <w:rPr>
          <w:rFonts w:ascii="Arial" w:eastAsia="Times New Roman" w:hAnsi="Arial" w:cs="Arial"/>
          <w:sz w:val="21"/>
          <w:szCs w:val="21"/>
          <w:lang w:eastAsia="pl-PL"/>
        </w:rPr>
        <w:t>,</w:t>
      </w:r>
    </w:p>
    <w:p w:rsidR="00B623F7" w:rsidRPr="00AE1DFE" w:rsidRDefault="00B623F7" w:rsidP="00AE1DFE">
      <w:pPr>
        <w:pStyle w:val="Default"/>
        <w:numPr>
          <w:ilvl w:val="0"/>
          <w:numId w:val="16"/>
        </w:numPr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sz w:val="21"/>
          <w:szCs w:val="21"/>
        </w:rPr>
        <w:t xml:space="preserve">wskaźnik LED nadajnika, </w:t>
      </w:r>
    </w:p>
    <w:p w:rsidR="00B623F7" w:rsidRPr="00AE1DFE" w:rsidRDefault="00B623F7" w:rsidP="00AE1DFE">
      <w:pPr>
        <w:pStyle w:val="Default"/>
        <w:numPr>
          <w:ilvl w:val="0"/>
          <w:numId w:val="16"/>
        </w:numPr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sz w:val="21"/>
          <w:szCs w:val="21"/>
        </w:rPr>
        <w:t>zasięg transmisji – wewnątrz min. 30 metrów, na zewnątrz min. 70 metrów,</w:t>
      </w:r>
    </w:p>
    <w:p w:rsidR="00B623F7" w:rsidRPr="00AE1DFE" w:rsidRDefault="00B623F7" w:rsidP="00AE1DFE">
      <w:pPr>
        <w:pStyle w:val="Akapitzlist"/>
        <w:numPr>
          <w:ilvl w:val="0"/>
          <w:numId w:val="16"/>
        </w:numPr>
        <w:spacing w:after="160" w:line="256" w:lineRule="auto"/>
        <w:rPr>
          <w:rFonts w:ascii="Arial" w:hAnsi="Arial" w:cs="Arial"/>
          <w:sz w:val="21"/>
          <w:szCs w:val="21"/>
          <w:lang w:val="pl-PL"/>
        </w:rPr>
      </w:pPr>
      <w:r w:rsidRPr="00AE1DFE">
        <w:rPr>
          <w:rFonts w:ascii="Arial" w:eastAsia="Times New Roman" w:hAnsi="Arial" w:cs="Arial"/>
          <w:sz w:val="21"/>
          <w:szCs w:val="21"/>
          <w:lang w:val="pl-PL" w:eastAsia="pl-PL"/>
        </w:rPr>
        <w:t>przełącznik membranowy, jednostronny nadajnik RF</w:t>
      </w:r>
      <w:r w:rsidRPr="00AE1DFE">
        <w:rPr>
          <w:rFonts w:ascii="Arial" w:hAnsi="Arial" w:cs="Arial"/>
          <w:sz w:val="21"/>
          <w:szCs w:val="21"/>
          <w:lang w:val="pl-PL"/>
        </w:rPr>
        <w:t xml:space="preserve">, </w:t>
      </w:r>
    </w:p>
    <w:p w:rsidR="00B623F7" w:rsidRPr="00AE1DFE" w:rsidRDefault="00B623F7" w:rsidP="00AE1DFE">
      <w:pPr>
        <w:pStyle w:val="Akapitzlist"/>
        <w:numPr>
          <w:ilvl w:val="0"/>
          <w:numId w:val="16"/>
        </w:numPr>
        <w:spacing w:after="160" w:line="256" w:lineRule="auto"/>
        <w:rPr>
          <w:rFonts w:ascii="Arial" w:hAnsi="Arial" w:cs="Arial"/>
          <w:sz w:val="21"/>
          <w:szCs w:val="21"/>
          <w:lang w:val="pl-PL"/>
        </w:rPr>
      </w:pPr>
      <w:r w:rsidRPr="00AE1DFE">
        <w:rPr>
          <w:rFonts w:ascii="Arial" w:eastAsia="Times New Roman" w:hAnsi="Arial" w:cs="Arial"/>
          <w:sz w:val="21"/>
          <w:szCs w:val="21"/>
          <w:lang w:val="pl-PL" w:eastAsia="pl-PL"/>
        </w:rPr>
        <w:t xml:space="preserve">wymagania dotyczące baterii 1 × 23 A 12 V bateria alkaliczna, żywotność baterii </w:t>
      </w:r>
      <w:r w:rsidRPr="00AE1DFE">
        <w:rPr>
          <w:rFonts w:ascii="Arial" w:eastAsia="Times New Roman" w:hAnsi="Arial" w:cs="Arial"/>
          <w:sz w:val="21"/>
          <w:szCs w:val="21"/>
          <w:lang w:val="pl-PL" w:eastAsia="pl-PL"/>
        </w:rPr>
        <w:br/>
        <w:t>do 12 miesięcy</w:t>
      </w:r>
      <w:r w:rsidRPr="00AE1DFE">
        <w:rPr>
          <w:rFonts w:ascii="Arial" w:hAnsi="Arial" w:cs="Arial"/>
          <w:sz w:val="21"/>
          <w:szCs w:val="21"/>
          <w:lang w:val="pl-PL"/>
        </w:rPr>
        <w:t xml:space="preserve">, </w:t>
      </w:r>
    </w:p>
    <w:p w:rsidR="00B623F7" w:rsidRPr="00AE1DFE" w:rsidRDefault="00B623F7" w:rsidP="00AE1DFE">
      <w:pPr>
        <w:pStyle w:val="Akapitzlist"/>
        <w:numPr>
          <w:ilvl w:val="0"/>
          <w:numId w:val="16"/>
        </w:numPr>
        <w:spacing w:after="160" w:line="256" w:lineRule="auto"/>
        <w:rPr>
          <w:rFonts w:ascii="Arial" w:hAnsi="Arial" w:cs="Arial"/>
          <w:sz w:val="21"/>
          <w:szCs w:val="21"/>
          <w:lang w:val="pl-PL"/>
        </w:rPr>
      </w:pPr>
      <w:r w:rsidRPr="00AE1DFE">
        <w:rPr>
          <w:rFonts w:ascii="Arial" w:eastAsia="Times New Roman" w:hAnsi="Arial" w:cs="Arial"/>
          <w:sz w:val="21"/>
          <w:szCs w:val="21"/>
          <w:lang w:val="pl-PL" w:eastAsia="pl-PL"/>
        </w:rPr>
        <w:t>możliwość pracy przy względnej wilgotności powietrza od 25 do 95%.</w:t>
      </w:r>
    </w:p>
    <w:p w:rsidR="00B623F7" w:rsidRPr="00AE1DFE" w:rsidRDefault="00B623F7" w:rsidP="00AE1DFE">
      <w:pPr>
        <w:rPr>
          <w:rFonts w:ascii="Arial" w:hAnsi="Arial" w:cs="Arial"/>
          <w:sz w:val="21"/>
          <w:szCs w:val="21"/>
          <w:u w:val="single"/>
          <w:lang w:val="pl-PL"/>
        </w:rPr>
      </w:pPr>
      <w:r w:rsidRPr="00AE1DFE">
        <w:rPr>
          <w:rFonts w:ascii="Arial" w:hAnsi="Arial" w:cs="Arial"/>
          <w:sz w:val="21"/>
          <w:szCs w:val="21"/>
          <w:u w:val="single"/>
          <w:lang w:val="pl-PL"/>
        </w:rPr>
        <w:t>Wszystkie elementy zestawu muszą posiadać instrukcje obsługi sporządzone w języku polskim.</w:t>
      </w:r>
    </w:p>
    <w:p w:rsidR="00B623F7" w:rsidRPr="00AE1DFE" w:rsidRDefault="00B623F7" w:rsidP="00AE1DFE">
      <w:pPr>
        <w:rPr>
          <w:rFonts w:ascii="Arial" w:hAnsi="Arial" w:cs="Arial"/>
          <w:b/>
          <w:sz w:val="21"/>
          <w:szCs w:val="21"/>
          <w:u w:val="single"/>
          <w:lang w:val="pl-PL"/>
        </w:rPr>
      </w:pPr>
    </w:p>
    <w:p w:rsidR="00B623F7" w:rsidRPr="00AE1DFE" w:rsidRDefault="00B623F7" w:rsidP="00AE1DFE">
      <w:pPr>
        <w:rPr>
          <w:rFonts w:ascii="Arial" w:hAnsi="Arial" w:cs="Arial"/>
          <w:b/>
          <w:sz w:val="21"/>
          <w:szCs w:val="21"/>
          <w:u w:val="single"/>
          <w:lang w:val="pl-PL"/>
        </w:rPr>
      </w:pPr>
    </w:p>
    <w:p w:rsidR="00B623F7" w:rsidRPr="00AE1DFE" w:rsidRDefault="00B623F7" w:rsidP="00AE1DFE">
      <w:pPr>
        <w:rPr>
          <w:rFonts w:ascii="Arial" w:hAnsi="Arial" w:cs="Arial"/>
          <w:b/>
          <w:sz w:val="21"/>
          <w:szCs w:val="21"/>
          <w:u w:val="single"/>
          <w:lang w:val="pl-PL"/>
        </w:rPr>
      </w:pPr>
      <w:r w:rsidRPr="00AE1DFE">
        <w:rPr>
          <w:rFonts w:ascii="Arial" w:hAnsi="Arial" w:cs="Arial"/>
          <w:b/>
          <w:sz w:val="21"/>
          <w:szCs w:val="21"/>
          <w:u w:val="single"/>
          <w:lang w:val="pl-PL"/>
        </w:rPr>
        <w:t>ZADANIE NR 3</w:t>
      </w:r>
    </w:p>
    <w:p w:rsidR="00B623F7" w:rsidRPr="00AE1DFE" w:rsidRDefault="00B623F7" w:rsidP="00AE1DFE">
      <w:pPr>
        <w:pStyle w:val="Default"/>
        <w:spacing w:line="276" w:lineRule="auto"/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b/>
          <w:bCs/>
          <w:sz w:val="21"/>
          <w:szCs w:val="21"/>
        </w:rPr>
        <w:t xml:space="preserve">Przenośna pętla indukcyjna typu smart </w:t>
      </w:r>
      <w:proofErr w:type="spellStart"/>
      <w:r w:rsidRPr="00AE1DFE">
        <w:rPr>
          <w:rFonts w:ascii="Arial" w:hAnsi="Arial" w:cs="Arial"/>
          <w:b/>
          <w:bCs/>
          <w:sz w:val="21"/>
          <w:szCs w:val="21"/>
        </w:rPr>
        <w:t>loop</w:t>
      </w:r>
      <w:proofErr w:type="spellEnd"/>
      <w:r w:rsidRPr="00AE1DFE">
        <w:rPr>
          <w:rFonts w:ascii="Arial" w:hAnsi="Arial" w:cs="Arial"/>
          <w:b/>
          <w:bCs/>
          <w:sz w:val="21"/>
          <w:szCs w:val="21"/>
        </w:rPr>
        <w:t xml:space="preserve"> dla osób używających aparatów słuchowych: </w:t>
      </w:r>
    </w:p>
    <w:p w:rsidR="00B623F7" w:rsidRPr="00AE1DFE" w:rsidRDefault="00B623F7" w:rsidP="00AE1DFE">
      <w:pPr>
        <w:pStyle w:val="Default"/>
        <w:ind w:left="720"/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sz w:val="21"/>
          <w:szCs w:val="21"/>
        </w:rPr>
        <w:t>Po 1 szt. przenośnej pętli indukcyjnej Wykonawca dostarczy:</w:t>
      </w:r>
    </w:p>
    <w:p w:rsidR="00B623F7" w:rsidRPr="00AE1DFE" w:rsidRDefault="00B623F7" w:rsidP="00AE1DFE">
      <w:pPr>
        <w:pStyle w:val="Default"/>
        <w:numPr>
          <w:ilvl w:val="0"/>
          <w:numId w:val="17"/>
        </w:numPr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sz w:val="21"/>
          <w:szCs w:val="21"/>
        </w:rPr>
        <w:t>do budynku Prokuratury Okręgowej i Rejonowej w Suwałkach przy ul. Gen. K. Pułaskiego 26;</w:t>
      </w:r>
    </w:p>
    <w:p w:rsidR="00B623F7" w:rsidRPr="00AE1DFE" w:rsidRDefault="00B623F7" w:rsidP="00AE1DFE">
      <w:pPr>
        <w:pStyle w:val="Default"/>
        <w:numPr>
          <w:ilvl w:val="0"/>
          <w:numId w:val="17"/>
        </w:numPr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sz w:val="21"/>
          <w:szCs w:val="21"/>
        </w:rPr>
        <w:t xml:space="preserve">do budynku Prokuratury Rejonowej w Augustowie przy ul. 3 Maja 43; </w:t>
      </w:r>
    </w:p>
    <w:p w:rsidR="00B623F7" w:rsidRPr="00AE1DFE" w:rsidRDefault="00B623F7" w:rsidP="00AE1DFE">
      <w:pPr>
        <w:pStyle w:val="Default"/>
        <w:numPr>
          <w:ilvl w:val="0"/>
          <w:numId w:val="17"/>
        </w:numPr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sz w:val="21"/>
          <w:szCs w:val="21"/>
        </w:rPr>
        <w:t>do budynku Prokuratury Rejonowej w Ełku przy ul. J. Piłsudskiego 18;</w:t>
      </w:r>
    </w:p>
    <w:p w:rsidR="00B623F7" w:rsidRPr="00AE1DFE" w:rsidRDefault="00B623F7" w:rsidP="00AE1DFE">
      <w:pPr>
        <w:pStyle w:val="Default"/>
        <w:numPr>
          <w:ilvl w:val="0"/>
          <w:numId w:val="17"/>
        </w:numPr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sz w:val="21"/>
          <w:szCs w:val="21"/>
        </w:rPr>
        <w:t xml:space="preserve">do budynku Prokuratury Rejonowej w Olecku przy ul. </w:t>
      </w:r>
      <w:proofErr w:type="spellStart"/>
      <w:r w:rsidRPr="00AE1DFE">
        <w:rPr>
          <w:rFonts w:ascii="Arial" w:hAnsi="Arial" w:cs="Arial"/>
          <w:sz w:val="21"/>
          <w:szCs w:val="21"/>
        </w:rPr>
        <w:t>Sembrzyckiego</w:t>
      </w:r>
      <w:proofErr w:type="spellEnd"/>
      <w:r w:rsidRPr="00AE1DFE">
        <w:rPr>
          <w:rFonts w:ascii="Arial" w:hAnsi="Arial" w:cs="Arial"/>
          <w:sz w:val="21"/>
          <w:szCs w:val="21"/>
        </w:rPr>
        <w:t xml:space="preserve"> 18;</w:t>
      </w:r>
    </w:p>
    <w:p w:rsidR="00B623F7" w:rsidRPr="00AE1DFE" w:rsidRDefault="00B623F7" w:rsidP="00AE1DFE">
      <w:pPr>
        <w:pStyle w:val="Default"/>
        <w:numPr>
          <w:ilvl w:val="0"/>
          <w:numId w:val="17"/>
        </w:numPr>
        <w:spacing w:line="276" w:lineRule="auto"/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sz w:val="21"/>
          <w:szCs w:val="21"/>
        </w:rPr>
        <w:t>do budynku Prokuratury Rejonowej w Sejnach przy ul. Konarskiego 23.</w:t>
      </w:r>
    </w:p>
    <w:p w:rsidR="00B623F7" w:rsidRPr="00AE1DFE" w:rsidRDefault="00B623F7" w:rsidP="00AE1DFE">
      <w:pPr>
        <w:pStyle w:val="Default"/>
        <w:spacing w:line="276" w:lineRule="auto"/>
        <w:rPr>
          <w:rFonts w:ascii="Arial" w:hAnsi="Arial" w:cs="Arial"/>
          <w:sz w:val="21"/>
          <w:szCs w:val="21"/>
        </w:rPr>
      </w:pPr>
    </w:p>
    <w:p w:rsidR="00B623F7" w:rsidRPr="00AE1DFE" w:rsidRDefault="00B623F7" w:rsidP="00AE1DFE">
      <w:pPr>
        <w:pStyle w:val="Default"/>
        <w:spacing w:line="276" w:lineRule="auto"/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sz w:val="21"/>
          <w:szCs w:val="21"/>
        </w:rPr>
        <w:t xml:space="preserve">Przenośny system pętli indukcyjnej z funkcjami: </w:t>
      </w:r>
    </w:p>
    <w:p w:rsidR="00B623F7" w:rsidRPr="00AE1DFE" w:rsidRDefault="00B623F7" w:rsidP="00AE1DFE">
      <w:pPr>
        <w:pStyle w:val="Default"/>
        <w:numPr>
          <w:ilvl w:val="0"/>
          <w:numId w:val="15"/>
        </w:numPr>
        <w:spacing w:after="13"/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sz w:val="21"/>
          <w:szCs w:val="21"/>
        </w:rPr>
        <w:t xml:space="preserve">regulacja poziomu w celu dostosowania do różnych aparatów słuchowych, </w:t>
      </w:r>
    </w:p>
    <w:p w:rsidR="00B623F7" w:rsidRPr="00AE1DFE" w:rsidRDefault="00B623F7" w:rsidP="00AE1DFE">
      <w:pPr>
        <w:pStyle w:val="Default"/>
        <w:numPr>
          <w:ilvl w:val="0"/>
          <w:numId w:val="15"/>
        </w:numPr>
        <w:spacing w:after="13"/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sz w:val="21"/>
          <w:szCs w:val="21"/>
        </w:rPr>
        <w:t xml:space="preserve">zasilana przez wbudowany akumulator </w:t>
      </w:r>
      <w:proofErr w:type="spellStart"/>
      <w:r w:rsidRPr="00AE1DFE">
        <w:rPr>
          <w:rFonts w:ascii="Arial" w:hAnsi="Arial" w:cs="Arial"/>
          <w:sz w:val="21"/>
          <w:szCs w:val="21"/>
        </w:rPr>
        <w:t>litowo</w:t>
      </w:r>
      <w:proofErr w:type="spellEnd"/>
      <w:r w:rsidRPr="00AE1DFE">
        <w:rPr>
          <w:rFonts w:ascii="Arial" w:hAnsi="Arial" w:cs="Arial"/>
          <w:sz w:val="21"/>
          <w:szCs w:val="21"/>
        </w:rPr>
        <w:t xml:space="preserve">-polimerowy, czas użytkowania </w:t>
      </w:r>
      <w:r w:rsidRPr="00AE1DFE">
        <w:rPr>
          <w:rFonts w:ascii="Arial" w:hAnsi="Arial" w:cs="Arial"/>
          <w:sz w:val="21"/>
          <w:szCs w:val="21"/>
        </w:rPr>
        <w:br/>
        <w:t>do 14 godzin, czas ładowania do 3 godzin, w zestawie zasilacz zewnętrzny 230-240 V,</w:t>
      </w:r>
    </w:p>
    <w:p w:rsidR="00B623F7" w:rsidRPr="00AE1DFE" w:rsidRDefault="00B623F7" w:rsidP="00AE1DFE">
      <w:pPr>
        <w:pStyle w:val="Default"/>
        <w:numPr>
          <w:ilvl w:val="0"/>
          <w:numId w:val="15"/>
        </w:numPr>
        <w:spacing w:after="13"/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sz w:val="21"/>
          <w:szCs w:val="21"/>
        </w:rPr>
        <w:t xml:space="preserve">zintegrowany mikrofon wewnętrzny, pełna wydajność przy 70 </w:t>
      </w:r>
      <w:proofErr w:type="spellStart"/>
      <w:r w:rsidRPr="00AE1DFE">
        <w:rPr>
          <w:rFonts w:ascii="Arial" w:hAnsi="Arial" w:cs="Arial"/>
          <w:sz w:val="21"/>
          <w:szCs w:val="21"/>
        </w:rPr>
        <w:t>dBSPL</w:t>
      </w:r>
      <w:proofErr w:type="spellEnd"/>
      <w:r w:rsidRPr="00AE1DFE">
        <w:rPr>
          <w:rFonts w:ascii="Arial" w:hAnsi="Arial" w:cs="Arial"/>
          <w:sz w:val="21"/>
          <w:szCs w:val="21"/>
        </w:rPr>
        <w:t>/1m,</w:t>
      </w:r>
    </w:p>
    <w:p w:rsidR="00B623F7" w:rsidRPr="00AE1DFE" w:rsidRDefault="00B623F7" w:rsidP="00AE1DFE">
      <w:pPr>
        <w:pStyle w:val="Default"/>
        <w:numPr>
          <w:ilvl w:val="0"/>
          <w:numId w:val="15"/>
        </w:numPr>
        <w:spacing w:after="13"/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sz w:val="21"/>
          <w:szCs w:val="21"/>
        </w:rPr>
        <w:t>wejście mikrofonu zewnętrznego o czułości 5mV-1.5V</w:t>
      </w:r>
      <w:r w:rsidRPr="00AE1DFE">
        <w:rPr>
          <w:rFonts w:ascii="Arial" w:hAnsi="Arial" w:cs="Arial"/>
          <w:spacing w:val="20"/>
          <w:sz w:val="21"/>
          <w:szCs w:val="21"/>
        </w:rPr>
        <w:t>rms</w:t>
      </w:r>
      <w:r w:rsidRPr="00AE1DFE">
        <w:rPr>
          <w:rFonts w:ascii="Arial" w:hAnsi="Arial" w:cs="Arial"/>
          <w:sz w:val="21"/>
          <w:szCs w:val="21"/>
        </w:rPr>
        <w:t>, -45dBu,</w:t>
      </w:r>
    </w:p>
    <w:p w:rsidR="00B623F7" w:rsidRPr="00AE1DFE" w:rsidRDefault="00B623F7" w:rsidP="00AE1DFE">
      <w:pPr>
        <w:pStyle w:val="Default"/>
        <w:numPr>
          <w:ilvl w:val="0"/>
          <w:numId w:val="15"/>
        </w:numPr>
        <w:spacing w:after="13"/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sz w:val="21"/>
          <w:szCs w:val="21"/>
        </w:rPr>
        <w:t>min. 2 szt. gniazda Jack 3,5 mm – z możliwością podpięcia mikrofonu zewnętrznego oraz gniazda słuchawkowego,</w:t>
      </w:r>
    </w:p>
    <w:p w:rsidR="00B623F7" w:rsidRPr="00AE1DFE" w:rsidRDefault="00B623F7" w:rsidP="00AE1DFE">
      <w:pPr>
        <w:pStyle w:val="Default"/>
        <w:numPr>
          <w:ilvl w:val="0"/>
          <w:numId w:val="15"/>
        </w:numPr>
        <w:spacing w:after="13"/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sz w:val="21"/>
          <w:szCs w:val="21"/>
        </w:rPr>
        <w:t xml:space="preserve">natężenie pola (125ms </w:t>
      </w:r>
      <w:proofErr w:type="spellStart"/>
      <w:r w:rsidRPr="00AE1DFE">
        <w:rPr>
          <w:rFonts w:ascii="Arial" w:hAnsi="Arial" w:cs="Arial"/>
          <w:spacing w:val="20"/>
          <w:sz w:val="21"/>
          <w:szCs w:val="21"/>
        </w:rPr>
        <w:t>rms</w:t>
      </w:r>
      <w:proofErr w:type="spellEnd"/>
      <w:r w:rsidRPr="00AE1DFE">
        <w:rPr>
          <w:rFonts w:ascii="Arial" w:hAnsi="Arial" w:cs="Arial"/>
          <w:sz w:val="21"/>
          <w:szCs w:val="21"/>
        </w:rPr>
        <w:t>) max 400mA/m z 1,</w:t>
      </w:r>
    </w:p>
    <w:p w:rsidR="00B623F7" w:rsidRPr="00AE1DFE" w:rsidRDefault="00B623F7" w:rsidP="00AE1DFE">
      <w:pPr>
        <w:pStyle w:val="Default"/>
        <w:numPr>
          <w:ilvl w:val="0"/>
          <w:numId w:val="15"/>
        </w:numPr>
        <w:spacing w:after="13"/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sz w:val="21"/>
          <w:szCs w:val="21"/>
        </w:rPr>
        <w:t>instrukcja w języku polskim,</w:t>
      </w:r>
    </w:p>
    <w:p w:rsidR="00B623F7" w:rsidRPr="00AE1DFE" w:rsidRDefault="00B623F7" w:rsidP="00AE1DFE">
      <w:pPr>
        <w:pStyle w:val="Default"/>
        <w:numPr>
          <w:ilvl w:val="0"/>
          <w:numId w:val="15"/>
        </w:numPr>
        <w:spacing w:after="13"/>
        <w:rPr>
          <w:rFonts w:ascii="Arial" w:hAnsi="Arial" w:cs="Arial"/>
          <w:sz w:val="21"/>
          <w:szCs w:val="21"/>
        </w:rPr>
      </w:pPr>
      <w:r w:rsidRPr="00AE1DFE">
        <w:rPr>
          <w:rFonts w:ascii="Arial" w:hAnsi="Arial" w:cs="Arial"/>
          <w:bCs/>
          <w:sz w:val="21"/>
          <w:szCs w:val="21"/>
        </w:rPr>
        <w:t>spełnienia normy PN-EN 60118-4 dotyczącej instalacji i działania pętli indukcyjnych</w:t>
      </w:r>
      <w:r w:rsidRPr="00AE1DFE">
        <w:rPr>
          <w:rFonts w:ascii="Arial" w:hAnsi="Arial" w:cs="Arial"/>
          <w:sz w:val="21"/>
          <w:szCs w:val="21"/>
        </w:rPr>
        <w:t xml:space="preserve">. </w:t>
      </w:r>
    </w:p>
    <w:p w:rsidR="00B623F7" w:rsidRPr="00AE1DFE" w:rsidRDefault="00B623F7" w:rsidP="00AE1DFE">
      <w:pPr>
        <w:rPr>
          <w:rFonts w:ascii="Arial" w:hAnsi="Arial" w:cs="Arial"/>
          <w:b/>
          <w:sz w:val="21"/>
          <w:szCs w:val="21"/>
          <w:lang w:val="pl-PL"/>
        </w:rPr>
      </w:pPr>
    </w:p>
    <w:p w:rsidR="00B623F7" w:rsidRPr="00AE1DFE" w:rsidRDefault="00B623F7" w:rsidP="00AE1DFE">
      <w:pPr>
        <w:rPr>
          <w:rFonts w:ascii="Arial" w:hAnsi="Arial" w:cs="Arial"/>
          <w:sz w:val="21"/>
          <w:szCs w:val="21"/>
          <w:u w:val="single"/>
          <w:lang w:val="pl-PL"/>
        </w:rPr>
      </w:pPr>
      <w:r w:rsidRPr="00AE1DFE">
        <w:rPr>
          <w:rFonts w:ascii="Arial" w:hAnsi="Arial" w:cs="Arial"/>
          <w:sz w:val="21"/>
          <w:szCs w:val="21"/>
          <w:u w:val="single"/>
          <w:lang w:val="pl-PL"/>
        </w:rPr>
        <w:lastRenderedPageBreak/>
        <w:t>Wykonawca skalibruje każde urządzenie i przeszkoli wybranych przez Zamawiającego pracowników w celu obsługi urządzenia.</w:t>
      </w:r>
    </w:p>
    <w:p w:rsidR="00B623F7" w:rsidRPr="00AE1DFE" w:rsidRDefault="00B623F7" w:rsidP="00AE1DFE">
      <w:pPr>
        <w:rPr>
          <w:rFonts w:ascii="Arial" w:hAnsi="Arial" w:cs="Arial"/>
          <w:b/>
          <w:sz w:val="21"/>
          <w:szCs w:val="21"/>
          <w:lang w:val="pl-PL"/>
        </w:rPr>
      </w:pPr>
    </w:p>
    <w:p w:rsidR="00B623F7" w:rsidRPr="00AE1DFE" w:rsidRDefault="00B623F7" w:rsidP="00AE1DFE">
      <w:pPr>
        <w:rPr>
          <w:rFonts w:ascii="Arial" w:hAnsi="Arial" w:cs="Arial"/>
          <w:b/>
          <w:sz w:val="21"/>
          <w:szCs w:val="21"/>
          <w:lang w:val="pl-PL"/>
        </w:rPr>
      </w:pPr>
      <w:r w:rsidRPr="00AE1DFE">
        <w:rPr>
          <w:rFonts w:ascii="Arial" w:hAnsi="Arial" w:cs="Arial"/>
          <w:b/>
          <w:sz w:val="21"/>
          <w:szCs w:val="21"/>
          <w:lang w:val="pl-PL"/>
        </w:rPr>
        <w:t>III.</w:t>
      </w:r>
    </w:p>
    <w:p w:rsidR="00B623F7" w:rsidRPr="00AE1DFE" w:rsidRDefault="00B623F7" w:rsidP="00AE1DFE">
      <w:pPr>
        <w:rPr>
          <w:rFonts w:ascii="Arial" w:hAnsi="Arial" w:cs="Arial"/>
          <w:sz w:val="21"/>
          <w:szCs w:val="21"/>
          <w:lang w:val="pl-PL"/>
        </w:rPr>
      </w:pPr>
      <w:r w:rsidRPr="00AE1DFE">
        <w:rPr>
          <w:rFonts w:ascii="Arial" w:hAnsi="Arial" w:cs="Arial"/>
          <w:sz w:val="21"/>
          <w:szCs w:val="21"/>
          <w:lang w:val="pl-PL"/>
        </w:rPr>
        <w:t>Przedmioty zamówienia przy ocenie punktowane będą za łączną cenę.</w:t>
      </w:r>
    </w:p>
    <w:p w:rsidR="00B623F7" w:rsidRPr="00AE1DFE" w:rsidRDefault="00B623F7" w:rsidP="00AE1DFE">
      <w:pPr>
        <w:pStyle w:val="Akapitzlist"/>
        <w:numPr>
          <w:ilvl w:val="0"/>
          <w:numId w:val="13"/>
        </w:numPr>
        <w:spacing w:after="160" w:line="259" w:lineRule="auto"/>
        <w:rPr>
          <w:rFonts w:ascii="Arial" w:hAnsi="Arial" w:cs="Arial"/>
          <w:sz w:val="21"/>
          <w:szCs w:val="21"/>
          <w:lang w:val="pl-PL"/>
        </w:rPr>
      </w:pPr>
      <w:r w:rsidRPr="00AE1DFE">
        <w:rPr>
          <w:rFonts w:ascii="Arial" w:hAnsi="Arial" w:cs="Arial"/>
          <w:sz w:val="21"/>
          <w:szCs w:val="21"/>
          <w:lang w:val="pl-PL"/>
        </w:rPr>
        <w:t>Wykonawca wyłoniony w drodze postępowania przed przystąpieniem do realizacji zamówienia przeprowadzi wizję lokalną oraz dokona dokładnych pomiarów w miejscach montażu.</w:t>
      </w:r>
    </w:p>
    <w:p w:rsidR="00B623F7" w:rsidRPr="00AE1DFE" w:rsidRDefault="00B623F7" w:rsidP="00AE1DFE">
      <w:pPr>
        <w:pStyle w:val="Akapitzlist"/>
        <w:numPr>
          <w:ilvl w:val="0"/>
          <w:numId w:val="13"/>
        </w:numPr>
        <w:spacing w:after="160" w:line="259" w:lineRule="auto"/>
        <w:rPr>
          <w:rFonts w:ascii="Arial" w:hAnsi="Arial" w:cs="Arial"/>
          <w:sz w:val="21"/>
          <w:szCs w:val="21"/>
          <w:lang w:val="pl-PL"/>
        </w:rPr>
      </w:pPr>
      <w:r w:rsidRPr="00AE1DFE">
        <w:rPr>
          <w:rFonts w:ascii="Arial" w:hAnsi="Arial" w:cs="Arial"/>
          <w:sz w:val="21"/>
          <w:szCs w:val="21"/>
          <w:lang w:val="pl-PL"/>
        </w:rPr>
        <w:t>Wykonawca zobowiązany jest do wykonania prac będących przedmiotem zamówienia zgodnie z aktualnym poziomem wiedzy i należytą starannością.</w:t>
      </w:r>
    </w:p>
    <w:p w:rsidR="00B623F7" w:rsidRPr="00AE1DFE" w:rsidRDefault="00B623F7" w:rsidP="00AE1DFE">
      <w:pPr>
        <w:pStyle w:val="Akapitzlist"/>
        <w:numPr>
          <w:ilvl w:val="0"/>
          <w:numId w:val="13"/>
        </w:numPr>
        <w:spacing w:after="160" w:line="259" w:lineRule="auto"/>
        <w:rPr>
          <w:rFonts w:ascii="Arial" w:hAnsi="Arial" w:cs="Arial"/>
          <w:sz w:val="21"/>
          <w:szCs w:val="21"/>
          <w:lang w:val="pl-PL"/>
        </w:rPr>
      </w:pPr>
      <w:r w:rsidRPr="00AE1DFE">
        <w:rPr>
          <w:rFonts w:ascii="Arial" w:hAnsi="Arial" w:cs="Arial"/>
          <w:sz w:val="21"/>
          <w:szCs w:val="21"/>
          <w:lang w:val="pl-PL"/>
        </w:rPr>
        <w:t>Wykonawca zobowiązany jest do wykonania przedmiotu zamówienia na dostarczonych przez siebie materiałach.</w:t>
      </w:r>
    </w:p>
    <w:p w:rsidR="00B623F7" w:rsidRPr="00AE1DFE" w:rsidRDefault="00B623F7" w:rsidP="00AE1DFE">
      <w:pPr>
        <w:pStyle w:val="Akapitzlist"/>
        <w:numPr>
          <w:ilvl w:val="0"/>
          <w:numId w:val="13"/>
        </w:numPr>
        <w:spacing w:after="160" w:line="259" w:lineRule="auto"/>
        <w:rPr>
          <w:rFonts w:ascii="Arial" w:hAnsi="Arial" w:cs="Arial"/>
          <w:sz w:val="21"/>
          <w:szCs w:val="21"/>
          <w:lang w:val="pl-PL"/>
        </w:rPr>
      </w:pPr>
      <w:r w:rsidRPr="00AE1DFE">
        <w:rPr>
          <w:rFonts w:ascii="Arial" w:hAnsi="Arial" w:cs="Arial"/>
          <w:sz w:val="21"/>
          <w:szCs w:val="21"/>
          <w:lang w:val="pl-PL"/>
        </w:rPr>
        <w:t>Wykonawca bierze na siebie odpowiedzialność za zapewnienie bezpieczeństwa oraz metody organizacyjno-techniczne stosowane na etapie prac montażowych.</w:t>
      </w:r>
    </w:p>
    <w:p w:rsidR="00B623F7" w:rsidRPr="00AE1DFE" w:rsidRDefault="00B623F7" w:rsidP="00AE1DFE">
      <w:pPr>
        <w:pStyle w:val="Akapitzlist"/>
        <w:numPr>
          <w:ilvl w:val="0"/>
          <w:numId w:val="13"/>
        </w:numPr>
        <w:spacing w:after="160" w:line="259" w:lineRule="auto"/>
        <w:rPr>
          <w:rFonts w:ascii="Arial" w:hAnsi="Arial" w:cs="Arial"/>
          <w:sz w:val="21"/>
          <w:szCs w:val="21"/>
          <w:lang w:val="pl-PL"/>
        </w:rPr>
      </w:pPr>
      <w:r w:rsidRPr="00AE1DFE">
        <w:rPr>
          <w:rFonts w:ascii="Arial" w:hAnsi="Arial" w:cs="Arial"/>
          <w:sz w:val="21"/>
          <w:szCs w:val="21"/>
          <w:lang w:val="pl-PL"/>
        </w:rPr>
        <w:t xml:space="preserve">Dostawy oraz wszelkie prace montażowe będą realizowane w dni robocze w godzinach od 8:00 do 15:00. </w:t>
      </w:r>
    </w:p>
    <w:p w:rsidR="00B623F7" w:rsidRPr="00AE1DFE" w:rsidRDefault="00B623F7" w:rsidP="00AE1DFE">
      <w:pPr>
        <w:pStyle w:val="Akapitzlist"/>
        <w:numPr>
          <w:ilvl w:val="0"/>
          <w:numId w:val="13"/>
        </w:numPr>
        <w:spacing w:after="160" w:line="259" w:lineRule="auto"/>
        <w:rPr>
          <w:rFonts w:ascii="Arial" w:hAnsi="Arial" w:cs="Arial"/>
          <w:sz w:val="21"/>
          <w:szCs w:val="21"/>
          <w:lang w:val="pl-PL"/>
        </w:rPr>
      </w:pPr>
      <w:r w:rsidRPr="00AE1DFE">
        <w:rPr>
          <w:rFonts w:ascii="Arial" w:hAnsi="Arial" w:cs="Arial"/>
          <w:sz w:val="21"/>
          <w:szCs w:val="21"/>
          <w:lang w:val="pl-PL"/>
        </w:rPr>
        <w:t>Wykonawca zobowiązuje się do ponoszenia kosztów wywozu i utylizacji odpadów zgodnie z przepisami ustawy z dnia 27 kwietnia 2001 r. Prawo ochrony środowiska (Dz.U. 2020 poz. 1219 ze zm.).</w:t>
      </w:r>
    </w:p>
    <w:p w:rsidR="00B623F7" w:rsidRPr="00AE1DFE" w:rsidRDefault="00B623F7" w:rsidP="00AE1DFE">
      <w:pPr>
        <w:pStyle w:val="Akapitzlist"/>
        <w:numPr>
          <w:ilvl w:val="0"/>
          <w:numId w:val="13"/>
        </w:numPr>
        <w:spacing w:after="160" w:line="259" w:lineRule="auto"/>
        <w:rPr>
          <w:rFonts w:ascii="Arial" w:hAnsi="Arial" w:cs="Arial"/>
          <w:sz w:val="21"/>
          <w:szCs w:val="21"/>
          <w:lang w:val="pl-PL"/>
        </w:rPr>
      </w:pPr>
      <w:r w:rsidRPr="00AE1DFE">
        <w:rPr>
          <w:rFonts w:ascii="Arial" w:hAnsi="Arial" w:cs="Arial"/>
          <w:sz w:val="21"/>
          <w:szCs w:val="21"/>
          <w:lang w:val="pl-PL"/>
        </w:rPr>
        <w:t>Zastosowane rozwiązanie montażu wymaga akceptacji przez Zamawiającego.</w:t>
      </w:r>
    </w:p>
    <w:p w:rsidR="007C5885" w:rsidRPr="00AE1DFE" w:rsidRDefault="007C5885" w:rsidP="00AE1DFE">
      <w:pPr>
        <w:pStyle w:val="Standard"/>
        <w:rPr>
          <w:rFonts w:ascii="Arial" w:hAnsi="Arial" w:cs="Arial"/>
          <w:sz w:val="21"/>
          <w:szCs w:val="21"/>
        </w:rPr>
      </w:pPr>
    </w:p>
    <w:sectPr w:rsidR="007C5885" w:rsidRPr="00AE1DFE" w:rsidSect="008A363D">
      <w:pgSz w:w="12240" w:h="15840"/>
      <w:pgMar w:top="568" w:right="474" w:bottom="426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Narrow">
    <w:altName w:val="MS Gothic"/>
    <w:charset w:val="80"/>
    <w:family w:val="swiss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061E619D"/>
    <w:multiLevelType w:val="hybridMultilevel"/>
    <w:tmpl w:val="33E0658E"/>
    <w:lvl w:ilvl="0" w:tplc="43489C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86D649A"/>
    <w:multiLevelType w:val="hybridMultilevel"/>
    <w:tmpl w:val="2FA067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E492FC3"/>
    <w:multiLevelType w:val="hybridMultilevel"/>
    <w:tmpl w:val="1FA66B10"/>
    <w:lvl w:ilvl="0" w:tplc="50F40E68">
      <w:start w:val="1"/>
      <w:numFmt w:val="upperRoman"/>
      <w:lvlText w:val="%1."/>
      <w:lvlJc w:val="left"/>
      <w:pPr>
        <w:ind w:left="720" w:hanging="360"/>
      </w:pPr>
      <w:rPr>
        <w:rFonts w:hint="default"/>
        <w:b/>
        <w:i w:val="0"/>
        <w:outline w:val="0"/>
        <w:sz w:val="24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F8055A8"/>
    <w:multiLevelType w:val="hybridMultilevel"/>
    <w:tmpl w:val="B2E8EE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50220B7"/>
    <w:multiLevelType w:val="hybridMultilevel"/>
    <w:tmpl w:val="73CA868E"/>
    <w:lvl w:ilvl="0" w:tplc="43489C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8BC1B62"/>
    <w:multiLevelType w:val="hybridMultilevel"/>
    <w:tmpl w:val="278A482C"/>
    <w:lvl w:ilvl="0" w:tplc="50F40E68">
      <w:start w:val="1"/>
      <w:numFmt w:val="upperRoman"/>
      <w:lvlText w:val="%1."/>
      <w:lvlJc w:val="left"/>
      <w:pPr>
        <w:ind w:left="720" w:hanging="360"/>
      </w:pPr>
      <w:rPr>
        <w:rFonts w:hint="default"/>
        <w:b/>
        <w:i w:val="0"/>
        <w:outline w:val="0"/>
        <w:sz w:val="24"/>
      </w:rPr>
    </w:lvl>
    <w:lvl w:ilvl="1" w:tplc="43C42A90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B8F6950"/>
    <w:multiLevelType w:val="hybridMultilevel"/>
    <w:tmpl w:val="C150BBC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1CA81EE4"/>
    <w:multiLevelType w:val="hybridMultilevel"/>
    <w:tmpl w:val="A52CF3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9723D93"/>
    <w:multiLevelType w:val="hybridMultilevel"/>
    <w:tmpl w:val="61184D5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18F0709"/>
    <w:multiLevelType w:val="hybridMultilevel"/>
    <w:tmpl w:val="4B50BC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5535FB8"/>
    <w:multiLevelType w:val="multilevel"/>
    <w:tmpl w:val="A6881E92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20">
    <w:nsid w:val="617807DA"/>
    <w:multiLevelType w:val="multilevel"/>
    <w:tmpl w:val="B67E94A6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21">
    <w:nsid w:val="686A6969"/>
    <w:multiLevelType w:val="hybridMultilevel"/>
    <w:tmpl w:val="6744363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70AB2C0B"/>
    <w:multiLevelType w:val="hybridMultilevel"/>
    <w:tmpl w:val="B6347B9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>
    <w:nsid w:val="77944D93"/>
    <w:multiLevelType w:val="multilevel"/>
    <w:tmpl w:val="7AE059F6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24">
    <w:nsid w:val="77AA1429"/>
    <w:multiLevelType w:val="hybridMultilevel"/>
    <w:tmpl w:val="45B4842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23"/>
  </w:num>
  <w:num w:numId="11">
    <w:abstractNumId w:val="20"/>
  </w:num>
  <w:num w:numId="12">
    <w:abstractNumId w:val="19"/>
  </w:num>
  <w:num w:numId="13">
    <w:abstractNumId w:val="10"/>
  </w:num>
  <w:num w:numId="14">
    <w:abstractNumId w:val="18"/>
  </w:num>
  <w:num w:numId="15">
    <w:abstractNumId w:val="16"/>
  </w:num>
  <w:num w:numId="16">
    <w:abstractNumId w:val="12"/>
  </w:num>
  <w:num w:numId="17">
    <w:abstractNumId w:val="13"/>
  </w:num>
  <w:num w:numId="18">
    <w:abstractNumId w:val="9"/>
  </w:num>
  <w:num w:numId="19">
    <w:abstractNumId w:val="17"/>
  </w:num>
  <w:num w:numId="20">
    <w:abstractNumId w:val="14"/>
  </w:num>
  <w:num w:numId="21">
    <w:abstractNumId w:val="24"/>
  </w:num>
  <w:num w:numId="22">
    <w:abstractNumId w:val="15"/>
  </w:num>
  <w:num w:numId="23">
    <w:abstractNumId w:val="21"/>
  </w:num>
  <w:num w:numId="24">
    <w:abstractNumId w:val="11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04E52"/>
    <w:rsid w:val="00034616"/>
    <w:rsid w:val="0006063C"/>
    <w:rsid w:val="001053EE"/>
    <w:rsid w:val="00120ED3"/>
    <w:rsid w:val="0015074B"/>
    <w:rsid w:val="002756B5"/>
    <w:rsid w:val="0029639D"/>
    <w:rsid w:val="002F0F01"/>
    <w:rsid w:val="00322D94"/>
    <w:rsid w:val="00326F90"/>
    <w:rsid w:val="003C28DF"/>
    <w:rsid w:val="004E752F"/>
    <w:rsid w:val="00646A19"/>
    <w:rsid w:val="006E500A"/>
    <w:rsid w:val="007C5885"/>
    <w:rsid w:val="008A363D"/>
    <w:rsid w:val="009A3573"/>
    <w:rsid w:val="009D678F"/>
    <w:rsid w:val="00AA1D8D"/>
    <w:rsid w:val="00AE1DFE"/>
    <w:rsid w:val="00B47730"/>
    <w:rsid w:val="00B623F7"/>
    <w:rsid w:val="00CB0664"/>
    <w:rsid w:val="00D93A8C"/>
    <w:rsid w:val="00E42C45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C28DF"/>
    <w:rPr>
      <w:rFonts w:ascii="Calibri" w:hAnsi="Calibr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9D67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678F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rsid w:val="002756B5"/>
    <w:rPr>
      <w:color w:val="0000FF"/>
      <w:u w:val="single"/>
    </w:rPr>
  </w:style>
  <w:style w:type="paragraph" w:customStyle="1" w:styleId="Standard">
    <w:name w:val="Standard"/>
    <w:rsid w:val="007C5885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 Unicode MS"/>
      <w:kern w:val="3"/>
      <w:sz w:val="24"/>
      <w:szCs w:val="24"/>
      <w:lang w:val="pl-PL" w:eastAsia="zh-CN" w:bidi="hi-IN"/>
    </w:rPr>
  </w:style>
  <w:style w:type="character" w:customStyle="1" w:styleId="StrongEmphasis">
    <w:name w:val="Strong Emphasis"/>
    <w:rsid w:val="007C5885"/>
    <w:rPr>
      <w:b/>
      <w:bCs/>
    </w:rPr>
  </w:style>
  <w:style w:type="paragraph" w:customStyle="1" w:styleId="Default">
    <w:name w:val="Default"/>
    <w:rsid w:val="00B623F7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color w:val="000000"/>
      <w:sz w:val="24"/>
      <w:szCs w:val="24"/>
      <w:lang w:val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C28DF"/>
    <w:rPr>
      <w:rFonts w:ascii="Calibri" w:hAnsi="Calibr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9D67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678F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rsid w:val="002756B5"/>
    <w:rPr>
      <w:color w:val="0000FF"/>
      <w:u w:val="single"/>
    </w:rPr>
  </w:style>
  <w:style w:type="paragraph" w:customStyle="1" w:styleId="Standard">
    <w:name w:val="Standard"/>
    <w:rsid w:val="007C5885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 Unicode MS"/>
      <w:kern w:val="3"/>
      <w:sz w:val="24"/>
      <w:szCs w:val="24"/>
      <w:lang w:val="pl-PL" w:eastAsia="zh-CN" w:bidi="hi-IN"/>
    </w:rPr>
  </w:style>
  <w:style w:type="character" w:customStyle="1" w:styleId="StrongEmphasis">
    <w:name w:val="Strong Emphasis"/>
    <w:rsid w:val="007C5885"/>
    <w:rPr>
      <w:b/>
      <w:bCs/>
    </w:rPr>
  </w:style>
  <w:style w:type="paragraph" w:customStyle="1" w:styleId="Default">
    <w:name w:val="Default"/>
    <w:rsid w:val="00B623F7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color w:val="000000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s://www.oznaczeniadlaniewidomych.pl/nasze-produkty/43-uchwyt-skosny-do-mapy.html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www.oznaczeniadlaniewidomych.pl/nasze-produkty/43-uchwyt-skosny-do-mapy.htm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DCD06B4-CA22-45B9-B35C-D11757669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13</Pages>
  <Words>4661</Words>
  <Characters>27970</Characters>
  <Application>Microsoft Office Word</Application>
  <DocSecurity>0</DocSecurity>
  <Lines>233</Lines>
  <Paragraphs>65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Sil-art Rycho444</Company>
  <LinksUpToDate>false</LinksUpToDate>
  <CharactersWithSpaces>32566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Kowalski Ryszard</cp:lastModifiedBy>
  <cp:revision>6</cp:revision>
  <cp:lastPrinted>2025-12-29T06:48:00Z</cp:lastPrinted>
  <dcterms:created xsi:type="dcterms:W3CDTF">2025-12-29T05:34:00Z</dcterms:created>
  <dcterms:modified xsi:type="dcterms:W3CDTF">2025-12-29T06:57:00Z</dcterms:modified>
</cp:coreProperties>
</file>